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87195" w14:textId="77777777" w:rsidR="003927DC" w:rsidRDefault="003927DC" w:rsidP="003927DC">
      <w:pPr>
        <w:rPr>
          <w:rFonts w:ascii="Arial" w:hAnsi="Arial" w:cs="Arial"/>
          <w:sz w:val="20"/>
          <w:szCs w:val="20"/>
        </w:rPr>
      </w:pPr>
      <w:r>
        <w:rPr>
          <w:rFonts w:ascii="Arial" w:hAnsi="Arial" w:cs="Arial"/>
          <w:sz w:val="20"/>
          <w:szCs w:val="20"/>
        </w:rPr>
        <w:t>MARKÝZY</w:t>
      </w:r>
    </w:p>
    <w:p w14:paraId="5F1A423C" w14:textId="77777777" w:rsidR="002954B3" w:rsidRDefault="003927DC" w:rsidP="003927DC">
      <w:r>
        <w:t xml:space="preserve">Markýzy mají několik předností. Především jsou schopny zastínit větší plochy teras, balkónů či prosklených výloh. Dále dotváří architektonický vzhled objektu a stávají se jeho nedílnou součástí. V naší nabídce je velké množství typů, které vyhoví Vašim náročným požadavkům. </w:t>
      </w:r>
    </w:p>
    <w:p w14:paraId="0D6BE139" w14:textId="77777777" w:rsidR="002954B3" w:rsidRDefault="002954B3" w:rsidP="002954B3">
      <w:pPr>
        <w:pStyle w:val="Normlnweb"/>
        <w:spacing w:before="0" w:beforeAutospacing="0" w:after="0" w:afterAutospacing="0" w:line="336" w:lineRule="atLeast"/>
        <w:rPr>
          <w:rFonts w:ascii="Arial" w:hAnsi="Arial" w:cs="Arial"/>
          <w:color w:val="404040"/>
          <w:sz w:val="19"/>
          <w:szCs w:val="19"/>
        </w:rPr>
      </w:pPr>
      <w:r>
        <w:rPr>
          <w:rFonts w:ascii="Arial" w:hAnsi="Arial" w:cs="Arial"/>
          <w:color w:val="404040"/>
          <w:sz w:val="19"/>
          <w:szCs w:val="19"/>
        </w:rPr>
        <w:t>Markýzy patří v současnosti k nejoblíbenějším způsobům zastínění teras nejen vašich domovů, ale také zahrádek restaurací a kaváren.</w:t>
      </w:r>
    </w:p>
    <w:p w14:paraId="7EAC10FC" w14:textId="77777777" w:rsidR="002954B3" w:rsidRDefault="002954B3" w:rsidP="002954B3">
      <w:pPr>
        <w:pStyle w:val="Normlnweb"/>
        <w:spacing w:before="0" w:beforeAutospacing="0" w:after="0" w:afterAutospacing="0" w:line="336" w:lineRule="atLeast"/>
        <w:rPr>
          <w:rFonts w:ascii="Arial" w:hAnsi="Arial" w:cs="Arial"/>
          <w:color w:val="404040"/>
          <w:sz w:val="19"/>
          <w:szCs w:val="19"/>
        </w:rPr>
      </w:pPr>
      <w:r>
        <w:rPr>
          <w:rFonts w:ascii="Arial" w:hAnsi="Arial" w:cs="Arial"/>
          <w:color w:val="404040"/>
          <w:sz w:val="19"/>
          <w:szCs w:val="19"/>
        </w:rPr>
        <w:t> </w:t>
      </w:r>
    </w:p>
    <w:p w14:paraId="2A14861D" w14:textId="77777777" w:rsidR="002954B3" w:rsidRDefault="002954B3" w:rsidP="002954B3">
      <w:pPr>
        <w:pStyle w:val="Normlnweb"/>
        <w:spacing w:before="0" w:beforeAutospacing="0" w:after="0" w:afterAutospacing="0" w:line="336" w:lineRule="atLeast"/>
        <w:rPr>
          <w:rFonts w:ascii="Arial" w:hAnsi="Arial" w:cs="Arial"/>
          <w:color w:val="404040"/>
          <w:sz w:val="19"/>
          <w:szCs w:val="19"/>
        </w:rPr>
      </w:pPr>
      <w:r>
        <w:rPr>
          <w:rFonts w:ascii="Arial" w:hAnsi="Arial" w:cs="Arial"/>
          <w:color w:val="404040"/>
          <w:sz w:val="19"/>
          <w:szCs w:val="19"/>
        </w:rPr>
        <w:t>Nejenže Vám markýza přináší v parných létech příjemný stín, ale zároveň díky výsuvnému volánu dokáže ochránit i před nízkým podvečerním sluncem. Na výběr máte z otevřeného typu provedení nebo si můžete pořídit kryté provedení s designovou kazetou, ve které je látka ukryta a chráněna před nepříznivým počasím.</w:t>
      </w:r>
    </w:p>
    <w:p w14:paraId="7069D608" w14:textId="77777777" w:rsidR="003927DC" w:rsidRDefault="003927DC" w:rsidP="003927DC">
      <w:r>
        <w:br/>
      </w:r>
      <w:r>
        <w:br/>
        <w:t>Ovládání markýz je velice jednoduché. Základním typem je ruční ovládání klikou. V případě většího počtu markýz nebo markýzy s větší plochou je pohodlnější motorické ovládání se spínačem nebo dálkovým ovládáním. Žádaným doplňkem dnes bývá i větrné nebo otřesové čidlo, které automaticky stáhne markýzu při velkém větru a zabrání tak poškození.  Pohon lze doplnit i o sluneční a dešťové čidlo, případně o časovou automatiku.</w:t>
      </w:r>
    </w:p>
    <w:p w14:paraId="2744E665" w14:textId="77777777" w:rsidR="003927DC" w:rsidRDefault="003927DC" w:rsidP="003927DC">
      <w:r>
        <w:t>Rozdělení markýz:</w:t>
      </w:r>
    </w:p>
    <w:p w14:paraId="19478357" w14:textId="77777777" w:rsidR="002954B3" w:rsidRDefault="002954B3" w:rsidP="003927DC">
      <w:r>
        <w:t>Kloubové markýzy</w:t>
      </w:r>
    </w:p>
    <w:p w14:paraId="6786617E" w14:textId="77777777" w:rsidR="00F45BF9" w:rsidRDefault="00F45BF9" w:rsidP="003927DC">
      <w:r>
        <w:t>DIMA</w:t>
      </w:r>
    </w:p>
    <w:p w14:paraId="29570427" w14:textId="4848EA2C" w:rsidR="002954B3" w:rsidRDefault="00326F49" w:rsidP="002954B3">
      <w:pPr>
        <w:rPr>
          <w:noProof/>
        </w:rPr>
      </w:pPr>
      <w:r>
        <w:rPr>
          <w:noProof/>
        </w:rPr>
        <w:drawing>
          <wp:inline distT="0" distB="0" distL="0" distR="0" wp14:anchorId="304C82CF" wp14:editId="63CDFEAC">
            <wp:extent cx="2419350" cy="18859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žený soubor (3).jpg"/>
                    <pic:cNvPicPr/>
                  </pic:nvPicPr>
                  <pic:blipFill>
                    <a:blip r:embed="rId6">
                      <a:extLst>
                        <a:ext uri="{28A0092B-C50C-407E-A947-70E740481C1C}">
                          <a14:useLocalDpi xmlns:a14="http://schemas.microsoft.com/office/drawing/2010/main" val="0"/>
                        </a:ext>
                      </a:extLst>
                    </a:blip>
                    <a:stretch>
                      <a:fillRect/>
                    </a:stretch>
                  </pic:blipFill>
                  <pic:spPr>
                    <a:xfrm>
                      <a:off x="0" y="0"/>
                      <a:ext cx="2419350" cy="1885950"/>
                    </a:xfrm>
                    <a:prstGeom prst="rect">
                      <a:avLst/>
                    </a:prstGeom>
                  </pic:spPr>
                </pic:pic>
              </a:graphicData>
            </a:graphic>
          </wp:inline>
        </w:drawing>
      </w:r>
      <w:r w:rsidR="002954B3">
        <w:rPr>
          <w:noProof/>
        </w:rPr>
        <w:t xml:space="preserve"> Odkaz - </w:t>
      </w:r>
      <w:hyperlink r:id="rId7" w:history="1">
        <w:r w:rsidR="002954B3" w:rsidRPr="002954B3">
          <w:rPr>
            <w:rStyle w:val="Hypertextovodkaz"/>
            <w:noProof/>
          </w:rPr>
          <w:t>http://www.climax.cz/dima?ps=11</w:t>
        </w:r>
      </w:hyperlink>
    </w:p>
    <w:p w14:paraId="0A471CCB" w14:textId="77777777" w:rsidR="002954B3" w:rsidRDefault="002954B3" w:rsidP="002954B3">
      <w:pPr>
        <w:rPr>
          <w:rFonts w:ascii="Arial" w:eastAsia="Times New Roman" w:hAnsi="Arial" w:cs="Arial"/>
          <w:color w:val="404040"/>
          <w:sz w:val="19"/>
          <w:szCs w:val="19"/>
        </w:rPr>
      </w:pPr>
      <w:r w:rsidRPr="002954B3">
        <w:rPr>
          <w:rFonts w:ascii="Arial" w:eastAsia="Times New Roman" w:hAnsi="Arial" w:cs="Arial"/>
          <w:color w:val="404040"/>
          <w:sz w:val="19"/>
          <w:szCs w:val="19"/>
        </w:rPr>
        <w:t>Dima je základní typ kloubové markýzy pro široké použití. Uplatnění najde při stínění teras rodinných domů, balkónů nebo výloh obchodů. Je vyhledávaná především zákazníky, kteří chtějí kvalitu za velice přijatelnou cenu. Italské komponenty, ze kterých je markýza vyrobena, jsou zárukou dlouhé životnosti a elegance.</w:t>
      </w:r>
    </w:p>
    <w:p w14:paraId="65285C4E" w14:textId="77777777" w:rsidR="00F45BF9" w:rsidRDefault="00F45BF9" w:rsidP="002954B3">
      <w:pPr>
        <w:rPr>
          <w:rFonts w:ascii="Arial" w:eastAsia="Times New Roman" w:hAnsi="Arial" w:cs="Arial"/>
          <w:color w:val="404040"/>
          <w:sz w:val="19"/>
          <w:szCs w:val="19"/>
        </w:rPr>
      </w:pPr>
      <w:r>
        <w:rPr>
          <w:rFonts w:ascii="Arial" w:eastAsia="Times New Roman" w:hAnsi="Arial" w:cs="Arial"/>
          <w:color w:val="404040"/>
          <w:sz w:val="19"/>
          <w:szCs w:val="19"/>
        </w:rPr>
        <w:t>DIMA 350</w:t>
      </w:r>
    </w:p>
    <w:p w14:paraId="5869FDE4" w14:textId="11C3E55E" w:rsidR="00F45BF9" w:rsidRDefault="00326F49" w:rsidP="002954B3">
      <w:pPr>
        <w:rPr>
          <w:rFonts w:ascii="Arial" w:eastAsia="Times New Roman" w:hAnsi="Arial" w:cs="Arial"/>
          <w:color w:val="404040"/>
          <w:sz w:val="19"/>
          <w:szCs w:val="19"/>
        </w:rPr>
      </w:pPr>
      <w:r>
        <w:rPr>
          <w:rFonts w:ascii="Arial" w:eastAsia="Times New Roman" w:hAnsi="Arial" w:cs="Arial"/>
          <w:noProof/>
          <w:color w:val="404040"/>
          <w:sz w:val="19"/>
          <w:szCs w:val="19"/>
        </w:rPr>
        <w:drawing>
          <wp:inline distT="0" distB="0" distL="0" distR="0" wp14:anchorId="23431261" wp14:editId="230493D7">
            <wp:extent cx="2419350" cy="18859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žený soubor (3).jpg"/>
                    <pic:cNvPicPr/>
                  </pic:nvPicPr>
                  <pic:blipFill>
                    <a:blip r:embed="rId6">
                      <a:extLst>
                        <a:ext uri="{28A0092B-C50C-407E-A947-70E740481C1C}">
                          <a14:useLocalDpi xmlns:a14="http://schemas.microsoft.com/office/drawing/2010/main" val="0"/>
                        </a:ext>
                      </a:extLst>
                    </a:blip>
                    <a:stretch>
                      <a:fillRect/>
                    </a:stretch>
                  </pic:blipFill>
                  <pic:spPr>
                    <a:xfrm>
                      <a:off x="0" y="0"/>
                      <a:ext cx="2419350" cy="1885950"/>
                    </a:xfrm>
                    <a:prstGeom prst="rect">
                      <a:avLst/>
                    </a:prstGeom>
                  </pic:spPr>
                </pic:pic>
              </a:graphicData>
            </a:graphic>
          </wp:inline>
        </w:drawing>
      </w:r>
      <w:r w:rsidR="00F45BF9">
        <w:rPr>
          <w:rFonts w:ascii="Arial" w:eastAsia="Times New Roman" w:hAnsi="Arial" w:cs="Arial"/>
          <w:color w:val="404040"/>
          <w:sz w:val="19"/>
          <w:szCs w:val="19"/>
        </w:rPr>
        <w:t xml:space="preserve"> Odkaz - </w:t>
      </w:r>
      <w:hyperlink r:id="rId8" w:history="1">
        <w:r w:rsidR="00F45BF9" w:rsidRPr="00F45BF9">
          <w:rPr>
            <w:rStyle w:val="Hypertextovodkaz"/>
            <w:rFonts w:ascii="Arial" w:eastAsia="Times New Roman" w:hAnsi="Arial" w:cs="Arial"/>
            <w:sz w:val="19"/>
            <w:szCs w:val="19"/>
          </w:rPr>
          <w:t>http://www.climax.cz/dima-350?ps=11</w:t>
        </w:r>
      </w:hyperlink>
    </w:p>
    <w:p w14:paraId="753E00B2" w14:textId="77777777" w:rsidR="00F45BF9" w:rsidRDefault="00F45BF9" w:rsidP="002954B3">
      <w:pPr>
        <w:rPr>
          <w:rFonts w:ascii="Arial" w:hAnsi="Arial" w:cs="Arial"/>
          <w:color w:val="404040"/>
          <w:sz w:val="19"/>
          <w:szCs w:val="19"/>
          <w:shd w:val="clear" w:color="auto" w:fill="F3F3F3"/>
        </w:rPr>
      </w:pPr>
      <w:r>
        <w:rPr>
          <w:rFonts w:ascii="Arial" w:hAnsi="Arial" w:cs="Arial"/>
          <w:color w:val="404040"/>
          <w:sz w:val="19"/>
          <w:szCs w:val="19"/>
          <w:shd w:val="clear" w:color="auto" w:fill="F3F3F3"/>
        </w:rPr>
        <w:lastRenderedPageBreak/>
        <w:t>Dima 350 je základní typ kloubové markýzy pro široké použití. Komponenty markýzy pro výsuv 350 cm. Uplatnění najde při stínění teras rodinných domů, balkónů nebo výloh obchodů. Je vyhledávaná především zákazníky, kteří chtějí kvalitu za velice přijatelnou cenu. Italské komponenty, ze kterých je markýza vyrobena, jsou zárukou dlouhé životnosti a elegance.</w:t>
      </w:r>
    </w:p>
    <w:p w14:paraId="66ADA9F1" w14:textId="77777777" w:rsidR="00F45BF9" w:rsidRDefault="00F45BF9" w:rsidP="002954B3">
      <w:pPr>
        <w:rPr>
          <w:rFonts w:ascii="Arial" w:hAnsi="Arial" w:cs="Arial"/>
          <w:color w:val="404040"/>
          <w:sz w:val="19"/>
          <w:szCs w:val="19"/>
          <w:shd w:val="clear" w:color="auto" w:fill="F3F3F3"/>
        </w:rPr>
      </w:pPr>
      <w:r>
        <w:rPr>
          <w:rFonts w:ascii="Arial" w:hAnsi="Arial" w:cs="Arial"/>
          <w:color w:val="404040"/>
          <w:sz w:val="19"/>
          <w:szCs w:val="19"/>
          <w:shd w:val="clear" w:color="auto" w:fill="F3F3F3"/>
        </w:rPr>
        <w:t>NOVETA PLUS</w:t>
      </w:r>
    </w:p>
    <w:p w14:paraId="2F5D775E" w14:textId="77777777" w:rsidR="00F45BF9" w:rsidRDefault="00F45BF9" w:rsidP="002954B3">
      <w:pPr>
        <w:rPr>
          <w:rFonts w:ascii="Arial" w:hAnsi="Arial" w:cs="Arial"/>
          <w:color w:val="404040"/>
          <w:sz w:val="19"/>
          <w:szCs w:val="19"/>
          <w:shd w:val="clear" w:color="auto" w:fill="F3F3F3"/>
        </w:rPr>
      </w:pPr>
      <w:r>
        <w:rPr>
          <w:noProof/>
        </w:rPr>
        <w:drawing>
          <wp:inline distT="0" distB="0" distL="0" distR="0" wp14:anchorId="676B646C" wp14:editId="1DF86312">
            <wp:extent cx="2667000" cy="1181100"/>
            <wp:effectExtent l="0" t="0" r="0" b="0"/>
            <wp:docPr id="30" name="Obrázek 30" descr="http://www.climax.cz/files/files/produkty/sm_1398753474_dsc_9514_uprav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limax.cz/files/files/produkty/sm_1398753474_dsc_9514_upraven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181100"/>
                    </a:xfrm>
                    <a:prstGeom prst="rect">
                      <a:avLst/>
                    </a:prstGeom>
                    <a:noFill/>
                    <a:ln>
                      <a:noFill/>
                    </a:ln>
                  </pic:spPr>
                </pic:pic>
              </a:graphicData>
            </a:graphic>
          </wp:inline>
        </w:drawing>
      </w:r>
      <w:r>
        <w:rPr>
          <w:rFonts w:ascii="Arial" w:hAnsi="Arial" w:cs="Arial"/>
          <w:color w:val="404040"/>
          <w:sz w:val="19"/>
          <w:szCs w:val="19"/>
          <w:shd w:val="clear" w:color="auto" w:fill="F3F3F3"/>
        </w:rPr>
        <w:t xml:space="preserve"> Odkaz - </w:t>
      </w:r>
      <w:hyperlink r:id="rId10" w:history="1">
        <w:r w:rsidRPr="00F45BF9">
          <w:rPr>
            <w:rStyle w:val="Hypertextovodkaz"/>
            <w:rFonts w:ascii="Arial" w:hAnsi="Arial" w:cs="Arial"/>
            <w:sz w:val="19"/>
            <w:szCs w:val="19"/>
            <w:shd w:val="clear" w:color="auto" w:fill="F3F3F3"/>
          </w:rPr>
          <w:t>http://www.climax.cz/noveta-plus?ps=11</w:t>
        </w:r>
      </w:hyperlink>
    </w:p>
    <w:p w14:paraId="2FB90B72" w14:textId="77777777" w:rsidR="00F45BF9" w:rsidRDefault="00F45BF9" w:rsidP="002954B3">
      <w:pPr>
        <w:rPr>
          <w:rFonts w:ascii="Arial" w:hAnsi="Arial" w:cs="Arial"/>
          <w:color w:val="404040"/>
          <w:sz w:val="19"/>
          <w:szCs w:val="19"/>
          <w:shd w:val="clear" w:color="auto" w:fill="F3F3F3"/>
        </w:rPr>
      </w:pPr>
      <w:r>
        <w:rPr>
          <w:rFonts w:ascii="Arial" w:hAnsi="Arial" w:cs="Arial"/>
          <w:color w:val="404040"/>
          <w:sz w:val="19"/>
          <w:szCs w:val="19"/>
          <w:shd w:val="clear" w:color="auto" w:fill="F3F3F3"/>
        </w:rPr>
        <w:t>Markýza Noveta Plus vychází z osvědčené kloubové markýzy Noveta. Díky unikátnímu</w:t>
      </w:r>
      <w:r>
        <w:rPr>
          <w:rStyle w:val="apple-converted-space"/>
          <w:rFonts w:ascii="Arial" w:hAnsi="Arial" w:cs="Arial"/>
          <w:color w:val="404040"/>
          <w:sz w:val="19"/>
          <w:szCs w:val="19"/>
          <w:shd w:val="clear" w:color="auto" w:fill="F3F3F3"/>
        </w:rPr>
        <w:t> </w:t>
      </w:r>
      <w:hyperlink r:id="rId11" w:history="1">
        <w:r>
          <w:rPr>
            <w:rStyle w:val="Hypertextovodkaz"/>
            <w:rFonts w:ascii="Arial" w:hAnsi="Arial" w:cs="Arial"/>
            <w:color w:val="0099FF"/>
            <w:sz w:val="19"/>
            <w:szCs w:val="19"/>
            <w:u w:val="none"/>
            <w:shd w:val="clear" w:color="auto" w:fill="F3F3F3"/>
          </w:rPr>
          <w:t>systému překřížených ramen</w:t>
        </w:r>
      </w:hyperlink>
      <w:r>
        <w:rPr>
          <w:rStyle w:val="apple-converted-space"/>
          <w:rFonts w:ascii="Arial" w:hAnsi="Arial" w:cs="Arial"/>
          <w:color w:val="404040"/>
          <w:sz w:val="19"/>
          <w:szCs w:val="19"/>
          <w:shd w:val="clear" w:color="auto" w:fill="F3F3F3"/>
        </w:rPr>
        <w:t> </w:t>
      </w:r>
      <w:r>
        <w:rPr>
          <w:rFonts w:ascii="Arial" w:hAnsi="Arial" w:cs="Arial"/>
          <w:color w:val="404040"/>
          <w:sz w:val="19"/>
          <w:szCs w:val="19"/>
          <w:shd w:val="clear" w:color="auto" w:fill="F3F3F3"/>
        </w:rPr>
        <w:t>umožňuje zastínit prostor, který vyžaduje větší výsuv markýzy, než je její šířka. Stříška s bočnicemi a spodním krytem chrání látku v době, kdy markýza není využívaná a vytváří tzv. polokazetu. Maximální šířka markýzy je omezena na 4,25 m.</w:t>
      </w:r>
    </w:p>
    <w:p w14:paraId="68F8D407" w14:textId="77777777" w:rsidR="00F45BF9" w:rsidRDefault="00F45BF9" w:rsidP="002954B3">
      <w:pPr>
        <w:rPr>
          <w:rFonts w:ascii="Arial" w:hAnsi="Arial" w:cs="Arial"/>
          <w:color w:val="404040"/>
          <w:sz w:val="19"/>
          <w:szCs w:val="19"/>
          <w:shd w:val="clear" w:color="auto" w:fill="F3F3F3"/>
        </w:rPr>
      </w:pPr>
    </w:p>
    <w:p w14:paraId="2CEAF28D" w14:textId="77777777" w:rsidR="00F45BF9" w:rsidRDefault="00F45BF9" w:rsidP="002954B3">
      <w:pPr>
        <w:rPr>
          <w:rFonts w:ascii="Arial" w:hAnsi="Arial" w:cs="Arial"/>
          <w:color w:val="404040"/>
          <w:sz w:val="19"/>
          <w:szCs w:val="19"/>
          <w:shd w:val="clear" w:color="auto" w:fill="F3F3F3"/>
        </w:rPr>
      </w:pPr>
      <w:r>
        <w:rPr>
          <w:rFonts w:ascii="Arial" w:hAnsi="Arial" w:cs="Arial"/>
          <w:color w:val="404040"/>
          <w:sz w:val="19"/>
          <w:szCs w:val="19"/>
          <w:shd w:val="clear" w:color="auto" w:fill="F3F3F3"/>
        </w:rPr>
        <w:t>KLASIK</w:t>
      </w:r>
    </w:p>
    <w:p w14:paraId="4C67D52D" w14:textId="16500811" w:rsidR="00F45BF9" w:rsidRDefault="00326F49" w:rsidP="002954B3">
      <w:pPr>
        <w:rPr>
          <w:rFonts w:ascii="Arial" w:hAnsi="Arial" w:cs="Arial"/>
          <w:color w:val="404040"/>
          <w:sz w:val="19"/>
          <w:szCs w:val="19"/>
          <w:shd w:val="clear" w:color="auto" w:fill="F3F3F3"/>
        </w:rPr>
      </w:pPr>
      <w:r>
        <w:rPr>
          <w:rFonts w:ascii="Arial" w:hAnsi="Arial" w:cs="Arial"/>
          <w:noProof/>
          <w:color w:val="404040"/>
          <w:sz w:val="19"/>
          <w:szCs w:val="19"/>
          <w:shd w:val="clear" w:color="auto" w:fill="F3F3F3"/>
        </w:rPr>
        <w:drawing>
          <wp:inline distT="0" distB="0" distL="0" distR="0" wp14:anchorId="175222DC" wp14:editId="139A80FF">
            <wp:extent cx="2686050" cy="16954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žený soubor (4).jpg"/>
                    <pic:cNvPicPr/>
                  </pic:nvPicPr>
                  <pic:blipFill>
                    <a:blip r:embed="rId12">
                      <a:extLst>
                        <a:ext uri="{28A0092B-C50C-407E-A947-70E740481C1C}">
                          <a14:useLocalDpi xmlns:a14="http://schemas.microsoft.com/office/drawing/2010/main" val="0"/>
                        </a:ext>
                      </a:extLst>
                    </a:blip>
                    <a:stretch>
                      <a:fillRect/>
                    </a:stretch>
                  </pic:blipFill>
                  <pic:spPr>
                    <a:xfrm>
                      <a:off x="0" y="0"/>
                      <a:ext cx="2686050" cy="1695450"/>
                    </a:xfrm>
                    <a:prstGeom prst="rect">
                      <a:avLst/>
                    </a:prstGeom>
                  </pic:spPr>
                </pic:pic>
              </a:graphicData>
            </a:graphic>
          </wp:inline>
        </w:drawing>
      </w:r>
      <w:r w:rsidR="00F45BF9">
        <w:rPr>
          <w:rFonts w:ascii="Arial" w:hAnsi="Arial" w:cs="Arial"/>
          <w:color w:val="404040"/>
          <w:sz w:val="19"/>
          <w:szCs w:val="19"/>
          <w:shd w:val="clear" w:color="auto" w:fill="F3F3F3"/>
        </w:rPr>
        <w:t xml:space="preserve"> Odkaz - </w:t>
      </w:r>
      <w:hyperlink r:id="rId13" w:history="1">
        <w:r w:rsidR="00F45BF9" w:rsidRPr="00F45BF9">
          <w:rPr>
            <w:rStyle w:val="Hypertextovodkaz"/>
            <w:rFonts w:ascii="Arial" w:hAnsi="Arial" w:cs="Arial"/>
            <w:sz w:val="19"/>
            <w:szCs w:val="19"/>
            <w:shd w:val="clear" w:color="auto" w:fill="F3F3F3"/>
          </w:rPr>
          <w:t>http://www.climax.cz/klasik?ps=11</w:t>
        </w:r>
      </w:hyperlink>
    </w:p>
    <w:p w14:paraId="466A03E7" w14:textId="77777777" w:rsidR="00F45BF9" w:rsidRDefault="00F45BF9" w:rsidP="002954B3">
      <w:pPr>
        <w:rPr>
          <w:rFonts w:ascii="Arial" w:hAnsi="Arial" w:cs="Arial"/>
          <w:color w:val="404040"/>
          <w:sz w:val="19"/>
          <w:szCs w:val="19"/>
          <w:shd w:val="clear" w:color="auto" w:fill="F3F3F3"/>
        </w:rPr>
      </w:pPr>
      <w:r>
        <w:rPr>
          <w:rFonts w:ascii="Arial" w:hAnsi="Arial" w:cs="Arial"/>
          <w:color w:val="404040"/>
          <w:sz w:val="19"/>
          <w:szCs w:val="19"/>
          <w:shd w:val="clear" w:color="auto" w:fill="F3F3F3"/>
        </w:rPr>
        <w:t>Markýza</w:t>
      </w:r>
      <w:r>
        <w:rPr>
          <w:rStyle w:val="apple-converted-space"/>
          <w:rFonts w:ascii="Arial" w:hAnsi="Arial" w:cs="Arial"/>
          <w:color w:val="404040"/>
          <w:sz w:val="19"/>
          <w:szCs w:val="19"/>
          <w:shd w:val="clear" w:color="auto" w:fill="F3F3F3"/>
        </w:rPr>
        <w:t> </w:t>
      </w:r>
      <w:r>
        <w:rPr>
          <w:rStyle w:val="Siln"/>
          <w:rFonts w:ascii="Arial" w:hAnsi="Arial" w:cs="Arial"/>
          <w:color w:val="404040"/>
          <w:sz w:val="19"/>
          <w:szCs w:val="19"/>
          <w:shd w:val="clear" w:color="auto" w:fill="F3F3F3"/>
        </w:rPr>
        <w:t>Klasik</w:t>
      </w:r>
      <w:r>
        <w:rPr>
          <w:rStyle w:val="apple-converted-space"/>
          <w:rFonts w:ascii="Arial" w:hAnsi="Arial" w:cs="Arial"/>
          <w:color w:val="404040"/>
          <w:sz w:val="19"/>
          <w:szCs w:val="19"/>
          <w:shd w:val="clear" w:color="auto" w:fill="F3F3F3"/>
        </w:rPr>
        <w:t> </w:t>
      </w:r>
      <w:r>
        <w:rPr>
          <w:rFonts w:ascii="Arial" w:hAnsi="Arial" w:cs="Arial"/>
          <w:color w:val="404040"/>
          <w:sz w:val="19"/>
          <w:szCs w:val="19"/>
          <w:shd w:val="clear" w:color="auto" w:fill="F3F3F3"/>
        </w:rPr>
        <w:t>představuje špičku v nabídce kloubových markýz. Vysoce kvalitní a pevné německé komponenty zaručují větší stabilitu a tím i delší životnost celé konstrukce. Velký výsuv i maximální šířka předurčují tuto markýzu ke stínění větších teras rodinných domů, nebo zahradních posezení u restaurací. Široká škála doplňků uspokojí i toho nejnáročnějšího zákazníka.</w:t>
      </w:r>
    </w:p>
    <w:p w14:paraId="6C24859D" w14:textId="77777777" w:rsidR="00F45BF9" w:rsidRDefault="00F45BF9" w:rsidP="002954B3">
      <w:pPr>
        <w:rPr>
          <w:rFonts w:ascii="Arial" w:hAnsi="Arial" w:cs="Arial"/>
          <w:color w:val="404040"/>
          <w:sz w:val="19"/>
          <w:szCs w:val="19"/>
          <w:shd w:val="clear" w:color="auto" w:fill="F3F3F3"/>
        </w:rPr>
      </w:pPr>
    </w:p>
    <w:p w14:paraId="5026C9ED" w14:textId="77777777" w:rsidR="00F45BF9" w:rsidRDefault="00F45BF9" w:rsidP="002954B3">
      <w:pPr>
        <w:rPr>
          <w:rFonts w:ascii="Arial" w:hAnsi="Arial" w:cs="Arial"/>
          <w:color w:val="404040"/>
          <w:sz w:val="19"/>
          <w:szCs w:val="19"/>
          <w:shd w:val="clear" w:color="auto" w:fill="F3F3F3"/>
        </w:rPr>
      </w:pPr>
      <w:r>
        <w:rPr>
          <w:rFonts w:ascii="Arial" w:hAnsi="Arial" w:cs="Arial"/>
          <w:color w:val="404040"/>
          <w:sz w:val="19"/>
          <w:szCs w:val="19"/>
          <w:shd w:val="clear" w:color="auto" w:fill="F3F3F3"/>
        </w:rPr>
        <w:t>PRIMA T</w:t>
      </w:r>
    </w:p>
    <w:p w14:paraId="7B1D6688" w14:textId="77777777" w:rsidR="00F45BF9" w:rsidRDefault="00F45BF9" w:rsidP="002954B3">
      <w:pPr>
        <w:rPr>
          <w:rFonts w:ascii="Arial" w:hAnsi="Arial" w:cs="Arial"/>
          <w:color w:val="404040"/>
          <w:sz w:val="19"/>
          <w:szCs w:val="19"/>
          <w:shd w:val="clear" w:color="auto" w:fill="F3F3F3"/>
        </w:rPr>
      </w:pPr>
      <w:r>
        <w:rPr>
          <w:noProof/>
        </w:rPr>
        <w:drawing>
          <wp:inline distT="0" distB="0" distL="0" distR="0" wp14:anchorId="173FF532" wp14:editId="0BAE3DBC">
            <wp:extent cx="2667000" cy="2000250"/>
            <wp:effectExtent l="0" t="0" r="0" b="0"/>
            <wp:docPr id="32" name="Obrázek 32" descr="http://www.climax.cz/files/files/produkty/sm_1455105068_pri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limax.cz/files/files/produkty/sm_1455105068_prima-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Pr>
          <w:rFonts w:ascii="Arial" w:hAnsi="Arial" w:cs="Arial"/>
          <w:color w:val="404040"/>
          <w:sz w:val="19"/>
          <w:szCs w:val="19"/>
          <w:shd w:val="clear" w:color="auto" w:fill="F3F3F3"/>
        </w:rPr>
        <w:t xml:space="preserve"> </w:t>
      </w:r>
      <w:r>
        <w:rPr>
          <w:noProof/>
        </w:rPr>
        <w:drawing>
          <wp:inline distT="0" distB="0" distL="0" distR="0" wp14:anchorId="3683079D" wp14:editId="5BC7D79B">
            <wp:extent cx="2667000" cy="1333500"/>
            <wp:effectExtent l="0" t="0" r="0" b="0"/>
            <wp:docPr id="34" name="Obrázek 34" descr="http://www.climax.cz/files/files/produkty/sm_1455105069_pri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limax.cz/files/files/produkty/sm_1455105069_prima-t-(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r>
        <w:rPr>
          <w:rFonts w:ascii="Arial" w:hAnsi="Arial" w:cs="Arial"/>
          <w:color w:val="404040"/>
          <w:sz w:val="19"/>
          <w:szCs w:val="19"/>
          <w:shd w:val="clear" w:color="auto" w:fill="F3F3F3"/>
        </w:rPr>
        <w:t xml:space="preserve"> </w:t>
      </w:r>
      <w:hyperlink r:id="rId16" w:history="1">
        <w:r w:rsidRPr="00F45BF9">
          <w:rPr>
            <w:rStyle w:val="Hypertextovodkaz"/>
            <w:rFonts w:ascii="Arial" w:hAnsi="Arial" w:cs="Arial"/>
            <w:sz w:val="19"/>
            <w:szCs w:val="19"/>
            <w:shd w:val="clear" w:color="auto" w:fill="F3F3F3"/>
          </w:rPr>
          <w:t>http://www.climax.cz/prima-t?ps=11</w:t>
        </w:r>
      </w:hyperlink>
    </w:p>
    <w:p w14:paraId="31F35CA7" w14:textId="77777777" w:rsidR="00F45BF9" w:rsidRDefault="00F45BF9" w:rsidP="002954B3">
      <w:pPr>
        <w:rPr>
          <w:rFonts w:ascii="Arial" w:hAnsi="Arial" w:cs="Arial"/>
          <w:color w:val="404040"/>
          <w:sz w:val="19"/>
          <w:szCs w:val="19"/>
          <w:shd w:val="clear" w:color="auto" w:fill="F3F3F3"/>
        </w:rPr>
      </w:pPr>
      <w:r>
        <w:rPr>
          <w:rFonts w:ascii="Arial" w:hAnsi="Arial" w:cs="Arial"/>
          <w:color w:val="404040"/>
          <w:sz w:val="19"/>
          <w:szCs w:val="19"/>
          <w:shd w:val="clear" w:color="auto" w:fill="F3F3F3"/>
        </w:rPr>
        <w:t>Prima T je základní typ kloubové markýzy pro široké použití. Uplatnění najde při stínění teras rodinných domů, balkónů nebo výloh obchodů. Je vyhledávaná především zákazníky, kteří chtějí kvalitu za velice přijatelnou cenu. Německé komponenty, ze kterých je markýza vyrobena, jsou zárukou dlouhé životnosti a elegance.</w:t>
      </w:r>
    </w:p>
    <w:p w14:paraId="60364636" w14:textId="77777777" w:rsidR="00A672BC" w:rsidRPr="002954B3" w:rsidRDefault="00A672BC" w:rsidP="002954B3">
      <w:pPr>
        <w:rPr>
          <w:rFonts w:ascii="Arial" w:eastAsia="Times New Roman" w:hAnsi="Arial" w:cs="Arial"/>
          <w:color w:val="404040"/>
          <w:sz w:val="19"/>
          <w:szCs w:val="19"/>
        </w:rPr>
      </w:pPr>
    </w:p>
    <w:p w14:paraId="1D3073C4" w14:textId="77777777" w:rsidR="003927DC" w:rsidRDefault="00287A23" w:rsidP="003927DC">
      <w:pPr>
        <w:rPr>
          <w:rFonts w:ascii="Arial" w:hAnsi="Arial" w:cs="Arial"/>
          <w:b/>
          <w:sz w:val="20"/>
          <w:szCs w:val="20"/>
        </w:rPr>
      </w:pPr>
      <w:r>
        <w:rPr>
          <w:rFonts w:ascii="Arial" w:hAnsi="Arial" w:cs="Arial"/>
          <w:b/>
          <w:sz w:val="20"/>
          <w:szCs w:val="20"/>
        </w:rPr>
        <w:t>Kazetové markýzy</w:t>
      </w:r>
    </w:p>
    <w:p w14:paraId="66D5DA20" w14:textId="77777777" w:rsidR="00287A23" w:rsidRDefault="00287A23" w:rsidP="003927DC">
      <w:pPr>
        <w:rPr>
          <w:rFonts w:ascii="Arial" w:hAnsi="Arial" w:cs="Arial"/>
          <w:b/>
          <w:sz w:val="20"/>
          <w:szCs w:val="20"/>
        </w:rPr>
      </w:pPr>
      <w:r>
        <w:rPr>
          <w:rFonts w:ascii="Arial" w:hAnsi="Arial" w:cs="Arial"/>
          <w:b/>
          <w:sz w:val="20"/>
          <w:szCs w:val="20"/>
        </w:rPr>
        <w:t>SCRIGNO</w:t>
      </w:r>
    </w:p>
    <w:p w14:paraId="351DF91C" w14:textId="77777777" w:rsidR="00287A23" w:rsidRPr="003927DC" w:rsidRDefault="00287A23" w:rsidP="003927DC">
      <w:pPr>
        <w:rPr>
          <w:rFonts w:ascii="Arial" w:hAnsi="Arial" w:cs="Arial"/>
          <w:b/>
          <w:sz w:val="20"/>
          <w:szCs w:val="20"/>
        </w:rPr>
      </w:pPr>
      <w:r>
        <w:rPr>
          <w:rFonts w:ascii="Arial" w:hAnsi="Arial" w:cs="Arial"/>
          <w:b/>
          <w:noProof/>
          <w:sz w:val="20"/>
          <w:szCs w:val="20"/>
        </w:rPr>
        <w:drawing>
          <wp:inline distT="0" distB="0" distL="0" distR="0" wp14:anchorId="1CA73512" wp14:editId="55ABAC42">
            <wp:extent cx="2419350" cy="18859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žený soubor.jpg"/>
                    <pic:cNvPicPr/>
                  </pic:nvPicPr>
                  <pic:blipFill>
                    <a:blip r:embed="rId17">
                      <a:extLst>
                        <a:ext uri="{28A0092B-C50C-407E-A947-70E740481C1C}">
                          <a14:useLocalDpi xmlns:a14="http://schemas.microsoft.com/office/drawing/2010/main" val="0"/>
                        </a:ext>
                      </a:extLst>
                    </a:blip>
                    <a:stretch>
                      <a:fillRect/>
                    </a:stretch>
                  </pic:blipFill>
                  <pic:spPr>
                    <a:xfrm>
                      <a:off x="0" y="0"/>
                      <a:ext cx="2419350" cy="1885950"/>
                    </a:xfrm>
                    <a:prstGeom prst="rect">
                      <a:avLst/>
                    </a:prstGeom>
                  </pic:spPr>
                </pic:pic>
              </a:graphicData>
            </a:graphic>
          </wp:inline>
        </w:drawing>
      </w:r>
      <w:r>
        <w:rPr>
          <w:rFonts w:ascii="Arial" w:hAnsi="Arial" w:cs="Arial"/>
          <w:b/>
          <w:sz w:val="20"/>
          <w:szCs w:val="20"/>
        </w:rPr>
        <w:t xml:space="preserve"> </w:t>
      </w:r>
      <w:hyperlink r:id="rId18" w:history="1">
        <w:r w:rsidRPr="00287A23">
          <w:rPr>
            <w:rStyle w:val="Hypertextovodkaz"/>
            <w:rFonts w:ascii="Arial" w:hAnsi="Arial" w:cs="Arial"/>
            <w:sz w:val="20"/>
            <w:szCs w:val="20"/>
          </w:rPr>
          <w:t>http://www.climax.cz/scrigno?ps=12</w:t>
        </w:r>
      </w:hyperlink>
    </w:p>
    <w:p w14:paraId="59EA67D5" w14:textId="77777777" w:rsidR="00287A23" w:rsidRDefault="00287A23" w:rsidP="00287A23">
      <w:pPr>
        <w:rPr>
          <w:rFonts w:ascii="Arial" w:hAnsi="Arial" w:cs="Arial"/>
          <w:color w:val="404040"/>
          <w:sz w:val="19"/>
          <w:szCs w:val="19"/>
        </w:rPr>
      </w:pPr>
      <w:hyperlink r:id="rId19" w:history="1">
        <w:r>
          <w:rPr>
            <w:rStyle w:val="Hypertextovodkaz"/>
            <w:rFonts w:ascii="Arial" w:hAnsi="Arial" w:cs="Arial"/>
            <w:color w:val="0099FF"/>
            <w:sz w:val="19"/>
            <w:szCs w:val="19"/>
          </w:rPr>
          <w:t>Scri</w:t>
        </w:r>
        <w:r>
          <w:rPr>
            <w:rStyle w:val="Hypertextovodkaz"/>
            <w:rFonts w:ascii="Arial" w:hAnsi="Arial" w:cs="Arial"/>
            <w:color w:val="0099FF"/>
            <w:sz w:val="19"/>
            <w:szCs w:val="19"/>
          </w:rPr>
          <w:t>g</w:t>
        </w:r>
        <w:r>
          <w:rPr>
            <w:rStyle w:val="Hypertextovodkaz"/>
            <w:rFonts w:ascii="Arial" w:hAnsi="Arial" w:cs="Arial"/>
            <w:color w:val="0099FF"/>
            <w:sz w:val="19"/>
            <w:szCs w:val="19"/>
          </w:rPr>
          <w:t>no</w:t>
        </w:r>
      </w:hyperlink>
      <w:r>
        <w:rPr>
          <w:rStyle w:val="apple-converted-space"/>
          <w:rFonts w:ascii="Arial" w:hAnsi="Arial" w:cs="Arial"/>
          <w:color w:val="404040"/>
          <w:sz w:val="19"/>
          <w:szCs w:val="19"/>
        </w:rPr>
        <w:t> </w:t>
      </w:r>
      <w:r>
        <w:rPr>
          <w:rFonts w:ascii="Arial" w:hAnsi="Arial" w:cs="Arial"/>
          <w:color w:val="404040"/>
          <w:sz w:val="19"/>
          <w:szCs w:val="19"/>
        </w:rPr>
        <w:t>se řadí mezi kazetové markýzy, které získávají v poslední době na velké popularitě. Jejich velkou výhodou je, že kompletní mechanismus i látka jsou ve staženém stavu perfektně</w:t>
      </w:r>
      <w:r>
        <w:rPr>
          <w:rStyle w:val="apple-converted-space"/>
          <w:rFonts w:ascii="Arial" w:hAnsi="Arial" w:cs="Arial"/>
          <w:color w:val="404040"/>
          <w:sz w:val="19"/>
          <w:szCs w:val="19"/>
        </w:rPr>
        <w:t> </w:t>
      </w:r>
      <w:hyperlink r:id="rId20" w:history="1">
        <w:r>
          <w:rPr>
            <w:rStyle w:val="Hypertextovodkaz"/>
            <w:rFonts w:ascii="Arial" w:hAnsi="Arial" w:cs="Arial"/>
            <w:color w:val="0099FF"/>
            <w:sz w:val="19"/>
            <w:szCs w:val="19"/>
          </w:rPr>
          <w:t>chráněny před vlivem počasí v designové kazetě</w:t>
        </w:r>
      </w:hyperlink>
      <w:r>
        <w:rPr>
          <w:rFonts w:ascii="Arial" w:hAnsi="Arial" w:cs="Arial"/>
          <w:color w:val="404040"/>
          <w:sz w:val="19"/>
          <w:szCs w:val="19"/>
        </w:rPr>
        <w:t>. Díky tomu zůstávají látka i konstrukce ramen po dlouhou dobu čisté. Kazetu lze lakovat do nepřeberného množství barev a tvoří tak výrazný estetický prvek. Tato markýza z italských komponentů najde uplatnění na terasách rodinných domů, balkónech bytů i venkovních posezení u restaurací. </w:t>
      </w:r>
    </w:p>
    <w:p w14:paraId="109E4D38" w14:textId="77777777" w:rsidR="00287A23" w:rsidRDefault="00287A23" w:rsidP="00287A23">
      <w:pPr>
        <w:rPr>
          <w:rFonts w:ascii="Arial" w:hAnsi="Arial" w:cs="Arial"/>
          <w:color w:val="404040"/>
          <w:sz w:val="19"/>
          <w:szCs w:val="19"/>
        </w:rPr>
      </w:pPr>
    </w:p>
    <w:p w14:paraId="240513F8" w14:textId="77777777" w:rsidR="00287A23" w:rsidRDefault="00287A23" w:rsidP="00287A23">
      <w:pPr>
        <w:rPr>
          <w:rFonts w:ascii="Arial" w:hAnsi="Arial" w:cs="Arial"/>
          <w:color w:val="404040"/>
          <w:sz w:val="19"/>
          <w:szCs w:val="19"/>
        </w:rPr>
      </w:pPr>
      <w:r>
        <w:rPr>
          <w:rFonts w:ascii="Arial" w:hAnsi="Arial" w:cs="Arial"/>
          <w:color w:val="404040"/>
          <w:sz w:val="19"/>
          <w:szCs w:val="19"/>
        </w:rPr>
        <w:t>SEGNO</w:t>
      </w:r>
    </w:p>
    <w:p w14:paraId="71DBD487" w14:textId="77777777" w:rsidR="00287A23" w:rsidRDefault="00287A23" w:rsidP="00287A23">
      <w:pPr>
        <w:rPr>
          <w:rFonts w:ascii="Arial" w:hAnsi="Arial" w:cs="Arial"/>
          <w:color w:val="404040"/>
          <w:sz w:val="19"/>
          <w:szCs w:val="19"/>
        </w:rPr>
      </w:pPr>
      <w:r>
        <w:rPr>
          <w:rFonts w:ascii="Arial" w:hAnsi="Arial" w:cs="Arial"/>
          <w:noProof/>
          <w:color w:val="404040"/>
          <w:sz w:val="19"/>
          <w:szCs w:val="19"/>
        </w:rPr>
        <w:drawing>
          <wp:inline distT="0" distB="0" distL="0" distR="0" wp14:anchorId="35FC4D13" wp14:editId="2B25975D">
            <wp:extent cx="2981325" cy="153352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žený soubor (1).jpg"/>
                    <pic:cNvPicPr/>
                  </pic:nvPicPr>
                  <pic:blipFill>
                    <a:blip r:embed="rId21">
                      <a:extLst>
                        <a:ext uri="{28A0092B-C50C-407E-A947-70E740481C1C}">
                          <a14:useLocalDpi xmlns:a14="http://schemas.microsoft.com/office/drawing/2010/main" val="0"/>
                        </a:ext>
                      </a:extLst>
                    </a:blip>
                    <a:stretch>
                      <a:fillRect/>
                    </a:stretch>
                  </pic:blipFill>
                  <pic:spPr>
                    <a:xfrm>
                      <a:off x="0" y="0"/>
                      <a:ext cx="2981325" cy="1533525"/>
                    </a:xfrm>
                    <a:prstGeom prst="rect">
                      <a:avLst/>
                    </a:prstGeom>
                  </pic:spPr>
                </pic:pic>
              </a:graphicData>
            </a:graphic>
          </wp:inline>
        </w:drawing>
      </w:r>
      <w:hyperlink r:id="rId22" w:history="1">
        <w:r w:rsidRPr="00287A23">
          <w:rPr>
            <w:rStyle w:val="Hypertextovodkaz"/>
            <w:rFonts w:ascii="Arial" w:hAnsi="Arial" w:cs="Arial"/>
            <w:sz w:val="19"/>
            <w:szCs w:val="19"/>
          </w:rPr>
          <w:t>http://www.climax.cz/segno?ps=12</w:t>
        </w:r>
      </w:hyperlink>
    </w:p>
    <w:p w14:paraId="19752B2B" w14:textId="77777777" w:rsidR="00287A23" w:rsidRDefault="00287A23" w:rsidP="00287A23">
      <w:pPr>
        <w:rPr>
          <w:rFonts w:ascii="Arial" w:hAnsi="Arial" w:cs="Arial"/>
          <w:color w:val="404040"/>
          <w:sz w:val="19"/>
          <w:szCs w:val="19"/>
        </w:rPr>
      </w:pPr>
      <w:hyperlink r:id="rId23" w:history="1">
        <w:r>
          <w:rPr>
            <w:rStyle w:val="Hypertextovodkaz"/>
            <w:rFonts w:ascii="Arial" w:hAnsi="Arial" w:cs="Arial"/>
            <w:color w:val="0099FF"/>
            <w:sz w:val="19"/>
            <w:szCs w:val="19"/>
          </w:rPr>
          <w:t>Segno</w:t>
        </w:r>
      </w:hyperlink>
      <w:r>
        <w:rPr>
          <w:rStyle w:val="apple-converted-space"/>
          <w:rFonts w:ascii="Arial" w:hAnsi="Arial" w:cs="Arial"/>
          <w:color w:val="404040"/>
          <w:sz w:val="19"/>
          <w:szCs w:val="19"/>
        </w:rPr>
        <w:t> </w:t>
      </w:r>
      <w:r>
        <w:rPr>
          <w:rFonts w:ascii="Arial" w:hAnsi="Arial" w:cs="Arial"/>
          <w:color w:val="404040"/>
          <w:sz w:val="19"/>
          <w:szCs w:val="19"/>
        </w:rPr>
        <w:t>představuje novinku v nabídce kazetových markýz. Funkcionalistický, čistý tvar kazety předurčuje tuto markýzu pro umístění na fasádách moderních rodinných domů. Stejně tak jako u ostatních kazetových markýz jsou i zde mechanismus i látka chráněny před vlivem počasí v kazetě. Tento exklusivní výrobek z italských komponentů lze montovat pouze na stěnu a ovládání je řešeno elektronickým motorem.</w:t>
      </w:r>
    </w:p>
    <w:p w14:paraId="45DE5777" w14:textId="0F214AC4" w:rsidR="001047FF" w:rsidRDefault="001047FF" w:rsidP="00287A23">
      <w:pPr>
        <w:rPr>
          <w:rFonts w:ascii="Arial" w:hAnsi="Arial" w:cs="Arial"/>
          <w:noProof/>
          <w:color w:val="404040"/>
          <w:sz w:val="19"/>
          <w:szCs w:val="19"/>
        </w:rPr>
      </w:pPr>
    </w:p>
    <w:p w14:paraId="0B3E04A4" w14:textId="0013F8FF" w:rsidR="00326F49" w:rsidRDefault="00326F49" w:rsidP="00287A23">
      <w:pPr>
        <w:rPr>
          <w:rFonts w:ascii="Arial" w:hAnsi="Arial" w:cs="Arial"/>
          <w:noProof/>
          <w:color w:val="404040"/>
          <w:sz w:val="19"/>
          <w:szCs w:val="19"/>
        </w:rPr>
      </w:pPr>
      <w:r>
        <w:rPr>
          <w:rFonts w:ascii="Arial" w:hAnsi="Arial" w:cs="Arial"/>
          <w:noProof/>
          <w:color w:val="404040"/>
          <w:sz w:val="19"/>
          <w:szCs w:val="19"/>
        </w:rPr>
        <w:t>KASETA</w:t>
      </w:r>
    </w:p>
    <w:p w14:paraId="3F05C84B" w14:textId="36127D01" w:rsidR="00287A23" w:rsidRDefault="00287A23" w:rsidP="00287A23">
      <w:pPr>
        <w:rPr>
          <w:rFonts w:ascii="Arial" w:hAnsi="Arial" w:cs="Arial"/>
          <w:color w:val="404040"/>
          <w:sz w:val="19"/>
          <w:szCs w:val="19"/>
        </w:rPr>
      </w:pPr>
      <w:r>
        <w:rPr>
          <w:rFonts w:ascii="Arial" w:hAnsi="Arial" w:cs="Arial"/>
          <w:noProof/>
          <w:color w:val="404040"/>
          <w:sz w:val="19"/>
          <w:szCs w:val="19"/>
        </w:rPr>
        <w:drawing>
          <wp:inline distT="0" distB="0" distL="0" distR="0" wp14:anchorId="5C2C8CDF" wp14:editId="342528CB">
            <wp:extent cx="2981325" cy="153352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žený soubor (2).jpg"/>
                    <pic:cNvPicPr/>
                  </pic:nvPicPr>
                  <pic:blipFill>
                    <a:blip r:embed="rId24">
                      <a:extLst>
                        <a:ext uri="{28A0092B-C50C-407E-A947-70E740481C1C}">
                          <a14:useLocalDpi xmlns:a14="http://schemas.microsoft.com/office/drawing/2010/main" val="0"/>
                        </a:ext>
                      </a:extLst>
                    </a:blip>
                    <a:stretch>
                      <a:fillRect/>
                    </a:stretch>
                  </pic:blipFill>
                  <pic:spPr>
                    <a:xfrm>
                      <a:off x="0" y="0"/>
                      <a:ext cx="2981325" cy="1533525"/>
                    </a:xfrm>
                    <a:prstGeom prst="rect">
                      <a:avLst/>
                    </a:prstGeom>
                  </pic:spPr>
                </pic:pic>
              </a:graphicData>
            </a:graphic>
          </wp:inline>
        </w:drawing>
      </w:r>
      <w:hyperlink r:id="rId25" w:history="1">
        <w:r w:rsidR="00326F49" w:rsidRPr="00326F49">
          <w:rPr>
            <w:rStyle w:val="Hypertextovodkaz"/>
            <w:rFonts w:ascii="Arial" w:hAnsi="Arial" w:cs="Arial"/>
            <w:sz w:val="19"/>
            <w:szCs w:val="19"/>
          </w:rPr>
          <w:t>http://www.climax.cz/kaseta?ps=12</w:t>
        </w:r>
      </w:hyperlink>
    </w:p>
    <w:p w14:paraId="41445C30" w14:textId="77777777" w:rsidR="00326F49" w:rsidRPr="00326F49" w:rsidRDefault="00326F49" w:rsidP="00326F49">
      <w:pPr>
        <w:spacing w:after="0" w:line="240" w:lineRule="auto"/>
        <w:rPr>
          <w:rFonts w:ascii="Arial" w:eastAsia="Times New Roman" w:hAnsi="Arial" w:cs="Arial"/>
          <w:color w:val="404040"/>
          <w:sz w:val="19"/>
          <w:szCs w:val="19"/>
        </w:rPr>
      </w:pPr>
      <w:r w:rsidRPr="00326F49">
        <w:rPr>
          <w:rFonts w:ascii="Arial" w:eastAsia="Times New Roman" w:hAnsi="Arial" w:cs="Arial"/>
          <w:color w:val="404040"/>
          <w:sz w:val="19"/>
          <w:szCs w:val="19"/>
        </w:rPr>
        <w:t>Tato markýza představuje špičku v nabídce kazetových markýz. Precizní německá konstrukce Vám zajistí dlouhou spolehlivost a přesné fungování. Mechanismus i látka jsou ve staženém stavu perfektně chráněny před vlivem počasí v designové kazetě. Markýzu lze doplnit výsuvným volánem, který oceníte, když je slunce nízko na obloze a markýzu podsvěcuje. Díky robusní konstrukci lze markýzu Kaseta použít i pro zastínění velkých ploch.</w:t>
      </w:r>
    </w:p>
    <w:p w14:paraId="0085076D" w14:textId="634E9E42" w:rsidR="00326F49" w:rsidRDefault="00326F49" w:rsidP="00287A23">
      <w:pPr>
        <w:rPr>
          <w:rFonts w:ascii="Arial" w:hAnsi="Arial" w:cs="Arial"/>
          <w:color w:val="404040"/>
          <w:sz w:val="19"/>
          <w:szCs w:val="19"/>
        </w:rPr>
      </w:pPr>
      <w:r>
        <w:rPr>
          <w:rFonts w:ascii="Arial" w:hAnsi="Arial" w:cs="Arial"/>
          <w:color w:val="404040"/>
          <w:sz w:val="19"/>
          <w:szCs w:val="19"/>
        </w:rPr>
        <w:lastRenderedPageBreak/>
        <w:t>NOVETA BOX</w:t>
      </w:r>
    </w:p>
    <w:p w14:paraId="5A1A46F5" w14:textId="4690987D" w:rsidR="00326F49" w:rsidRDefault="00326F49" w:rsidP="00287A23">
      <w:pPr>
        <w:rPr>
          <w:rFonts w:ascii="Arial" w:hAnsi="Arial" w:cs="Arial"/>
          <w:color w:val="404040"/>
          <w:sz w:val="19"/>
          <w:szCs w:val="19"/>
        </w:rPr>
      </w:pPr>
      <w:r>
        <w:rPr>
          <w:noProof/>
        </w:rPr>
        <w:drawing>
          <wp:inline distT="0" distB="0" distL="0" distR="0" wp14:anchorId="22EAAD5C" wp14:editId="330745E7">
            <wp:extent cx="2805750" cy="1548000"/>
            <wp:effectExtent l="0" t="0" r="0" b="0"/>
            <wp:docPr id="12" name="Obrázek 12" descr="http://www.climax.cz/files/files/produkty/1455104927_noveta-b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max.cz/files/files/produkty/1455104927_noveta-box-(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5750" cy="1548000"/>
                    </a:xfrm>
                    <a:prstGeom prst="rect">
                      <a:avLst/>
                    </a:prstGeom>
                    <a:noFill/>
                    <a:ln>
                      <a:noFill/>
                    </a:ln>
                  </pic:spPr>
                </pic:pic>
              </a:graphicData>
            </a:graphic>
          </wp:inline>
        </w:drawing>
      </w:r>
      <w:r>
        <w:rPr>
          <w:rFonts w:ascii="Arial" w:hAnsi="Arial" w:cs="Arial"/>
          <w:color w:val="404040"/>
          <w:sz w:val="19"/>
          <w:szCs w:val="19"/>
        </w:rPr>
        <w:t xml:space="preserve"> </w:t>
      </w:r>
      <w:r w:rsidR="00EA4754">
        <w:rPr>
          <w:rFonts w:ascii="Arial" w:hAnsi="Arial" w:cs="Arial"/>
          <w:noProof/>
          <w:color w:val="404040"/>
          <w:sz w:val="19"/>
          <w:szCs w:val="19"/>
        </w:rPr>
        <w:drawing>
          <wp:inline distT="0" distB="0" distL="0" distR="0" wp14:anchorId="6FDC0FA6" wp14:editId="427967D1">
            <wp:extent cx="3751750" cy="1548000"/>
            <wp:effectExtent l="0" t="0" r="127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žený soubor (5).jpg"/>
                    <pic:cNvPicPr/>
                  </pic:nvPicPr>
                  <pic:blipFill>
                    <a:blip r:embed="rId27">
                      <a:extLst>
                        <a:ext uri="{28A0092B-C50C-407E-A947-70E740481C1C}">
                          <a14:useLocalDpi xmlns:a14="http://schemas.microsoft.com/office/drawing/2010/main" val="0"/>
                        </a:ext>
                      </a:extLst>
                    </a:blip>
                    <a:stretch>
                      <a:fillRect/>
                    </a:stretch>
                  </pic:blipFill>
                  <pic:spPr>
                    <a:xfrm>
                      <a:off x="0" y="0"/>
                      <a:ext cx="3751750" cy="1548000"/>
                    </a:xfrm>
                    <a:prstGeom prst="rect">
                      <a:avLst/>
                    </a:prstGeom>
                  </pic:spPr>
                </pic:pic>
              </a:graphicData>
            </a:graphic>
          </wp:inline>
        </w:drawing>
      </w:r>
    </w:p>
    <w:p w14:paraId="3436CBE7" w14:textId="1D263E69" w:rsidR="00EA4754" w:rsidRDefault="00EA4754" w:rsidP="00287A23">
      <w:pPr>
        <w:rPr>
          <w:rFonts w:ascii="Arial" w:hAnsi="Arial" w:cs="Arial"/>
          <w:color w:val="404040"/>
          <w:sz w:val="19"/>
          <w:szCs w:val="19"/>
        </w:rPr>
      </w:pPr>
      <w:hyperlink r:id="rId28" w:history="1">
        <w:r w:rsidRPr="00EA4754">
          <w:rPr>
            <w:rStyle w:val="Hypertextovodkaz"/>
            <w:rFonts w:ascii="Arial" w:hAnsi="Arial" w:cs="Arial"/>
            <w:sz w:val="19"/>
            <w:szCs w:val="19"/>
          </w:rPr>
          <w:t>http://www.climax.cz/noveta-box?ps=12</w:t>
        </w:r>
      </w:hyperlink>
    </w:p>
    <w:p w14:paraId="5BE1BD83" w14:textId="539E8B18" w:rsidR="006F2174" w:rsidRDefault="00EA4754" w:rsidP="00A34A41">
      <w:pPr>
        <w:rPr>
          <w:rFonts w:ascii="Arial" w:hAnsi="Arial" w:cs="Arial"/>
          <w:sz w:val="20"/>
          <w:szCs w:val="20"/>
        </w:rPr>
      </w:pPr>
      <w:r>
        <w:rPr>
          <w:rFonts w:ascii="Arial" w:hAnsi="Arial" w:cs="Arial"/>
          <w:color w:val="404040"/>
          <w:sz w:val="19"/>
          <w:szCs w:val="19"/>
          <w:shd w:val="clear" w:color="auto" w:fill="F3F3F3"/>
        </w:rPr>
        <w:t>Noveta BOX představuje novinku v nabídce kazetových markýz. Kloubová markýza z nosnou tyčí je uložena do hliníkového boxu se čtvercovým tvarem. Funkcionalistický, čistý tvar kazety (bez zadního krytu) předurčuje tuto markýzu pro umístění na fasádách moderních rodinných domů. Stejně tak jako u ostatních kazetových markýz jsou i zde mechanismus i látka chráněny před vlivem počasí v kazetě. Tento exklusivní výrobek z německých komponentů lze montovat pouze na stěnu a ovládání je řešeno klikou nebo elektronickým motorem.</w:t>
      </w:r>
    </w:p>
    <w:p w14:paraId="7E302360" w14:textId="214B4333" w:rsidR="003A73E2" w:rsidRDefault="00EA4754" w:rsidP="00A34A41">
      <w:pPr>
        <w:rPr>
          <w:rFonts w:ascii="Arial" w:hAnsi="Arial" w:cs="Arial"/>
          <w:sz w:val="20"/>
          <w:szCs w:val="20"/>
        </w:rPr>
      </w:pPr>
      <w:r>
        <w:rPr>
          <w:rFonts w:ascii="Arial" w:hAnsi="Arial" w:cs="Arial"/>
          <w:sz w:val="20"/>
          <w:szCs w:val="20"/>
        </w:rPr>
        <w:t>PRIMA BOX</w:t>
      </w:r>
    </w:p>
    <w:p w14:paraId="5F5DBC57" w14:textId="51CA6710" w:rsidR="00EA4754" w:rsidRDefault="00EA4754" w:rsidP="00A34A41">
      <w:pPr>
        <w:rPr>
          <w:rFonts w:ascii="Arial" w:hAnsi="Arial" w:cs="Arial"/>
          <w:sz w:val="20"/>
          <w:szCs w:val="20"/>
        </w:rPr>
      </w:pPr>
      <w:r>
        <w:rPr>
          <w:noProof/>
        </w:rPr>
        <w:drawing>
          <wp:inline distT="0" distB="0" distL="0" distR="0" wp14:anchorId="02E7EC21" wp14:editId="1AACBF58">
            <wp:extent cx="2780689" cy="1440000"/>
            <wp:effectExtent l="0" t="0" r="635" b="8255"/>
            <wp:docPr id="14" name="Obrázek 14" descr="http://www.climax.cz/files/files/produkty/sm_1455105019_prima-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x.cz/files/files/produkty/sm_1455105019_prima-box-(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0689" cy="1440000"/>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47BEC6A5" wp14:editId="1CB0AC14">
            <wp:extent cx="3568146" cy="1440000"/>
            <wp:effectExtent l="0" t="0" r="0" b="8255"/>
            <wp:docPr id="16" name="Obrázek 16" descr="http://www.climax.cz/files/files/produkty/sm_1455105020_prima-bo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imax.cz/files/files/produkty/sm_1455105020_prima-box-(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8146" cy="1440000"/>
                    </a:xfrm>
                    <a:prstGeom prst="rect">
                      <a:avLst/>
                    </a:prstGeom>
                    <a:noFill/>
                    <a:ln>
                      <a:noFill/>
                    </a:ln>
                  </pic:spPr>
                </pic:pic>
              </a:graphicData>
            </a:graphic>
          </wp:inline>
        </w:drawing>
      </w:r>
    </w:p>
    <w:p w14:paraId="17CA2372" w14:textId="0112462A" w:rsidR="003A73E2" w:rsidRDefault="00EA4754" w:rsidP="00A34A41">
      <w:pPr>
        <w:rPr>
          <w:rFonts w:ascii="Arial" w:hAnsi="Arial" w:cs="Arial"/>
          <w:sz w:val="20"/>
          <w:szCs w:val="20"/>
        </w:rPr>
      </w:pPr>
      <w:hyperlink r:id="rId31" w:history="1">
        <w:r w:rsidRPr="00EA4754">
          <w:rPr>
            <w:rStyle w:val="Hypertextovodkaz"/>
            <w:rFonts w:ascii="Arial" w:hAnsi="Arial" w:cs="Arial"/>
            <w:sz w:val="20"/>
            <w:szCs w:val="20"/>
          </w:rPr>
          <w:t>http://www.climax.cz/prima-box?ps=12</w:t>
        </w:r>
      </w:hyperlink>
    </w:p>
    <w:p w14:paraId="1D913A92" w14:textId="77777777" w:rsidR="00B61770" w:rsidRDefault="00EA4754" w:rsidP="00A34A41">
      <w:pPr>
        <w:rPr>
          <w:rFonts w:ascii="Arial" w:hAnsi="Arial" w:cs="Arial"/>
          <w:color w:val="404040"/>
          <w:sz w:val="19"/>
          <w:szCs w:val="19"/>
          <w:shd w:val="clear" w:color="auto" w:fill="F3F3F3"/>
        </w:rPr>
      </w:pPr>
      <w:r>
        <w:rPr>
          <w:rFonts w:ascii="Arial" w:hAnsi="Arial" w:cs="Arial"/>
          <w:color w:val="404040"/>
          <w:sz w:val="19"/>
          <w:szCs w:val="19"/>
          <w:shd w:val="clear" w:color="auto" w:fill="F3F3F3"/>
        </w:rPr>
        <w:t>Prima BOX se řadí mezi kazetové markýzy. Jejich velkou výhodou je, že kompletní mechanismus i látka jsou ve staženém stavu perfektně chráněny před vlivem počasí v designové kazetě. Díky tomu zůstávají látka i konstrukce ramen po dlouhou dobu čisté. Kazetu lze lakovat do nepřeberného množství barev a tvoří tak výrazný estetický prvek. Tato markýza z německých komponentů najde uplatnění na terasách rodinných domů, balkónech bytů i venkovních posezení u restaurací.</w:t>
      </w:r>
    </w:p>
    <w:p w14:paraId="10DF8734" w14:textId="77777777" w:rsidR="00B61770" w:rsidRDefault="00B61770" w:rsidP="00A34A41">
      <w:pPr>
        <w:rPr>
          <w:rFonts w:ascii="Arial" w:hAnsi="Arial" w:cs="Arial"/>
          <w:color w:val="404040"/>
          <w:sz w:val="19"/>
          <w:szCs w:val="19"/>
          <w:shd w:val="clear" w:color="auto" w:fill="F3F3F3"/>
        </w:rPr>
      </w:pPr>
    </w:p>
    <w:p w14:paraId="4D92499F" w14:textId="12C12769" w:rsidR="00B61770" w:rsidRDefault="00B61770" w:rsidP="00A34A41">
      <w:pPr>
        <w:rPr>
          <w:rFonts w:ascii="Arial" w:hAnsi="Arial" w:cs="Arial"/>
          <w:color w:val="404040"/>
          <w:sz w:val="19"/>
          <w:szCs w:val="19"/>
          <w:shd w:val="clear" w:color="auto" w:fill="F3F3F3"/>
        </w:rPr>
      </w:pPr>
      <w:r>
        <w:rPr>
          <w:rFonts w:ascii="Arial" w:hAnsi="Arial" w:cs="Arial"/>
          <w:color w:val="404040"/>
          <w:sz w:val="19"/>
          <w:szCs w:val="19"/>
          <w:shd w:val="clear" w:color="auto" w:fill="F3F3F3"/>
        </w:rPr>
        <w:t>Zastínění zimních zahrad a pergol</w:t>
      </w:r>
    </w:p>
    <w:p w14:paraId="171193A8" w14:textId="29E91EB3" w:rsidR="00B61770" w:rsidRDefault="00B61770" w:rsidP="00A34A41">
      <w:pPr>
        <w:rPr>
          <w:rFonts w:ascii="Arial" w:hAnsi="Arial" w:cs="Arial"/>
          <w:color w:val="404040"/>
          <w:sz w:val="19"/>
          <w:szCs w:val="19"/>
          <w:shd w:val="clear" w:color="auto" w:fill="F3F3F3"/>
        </w:rPr>
      </w:pPr>
      <w:r>
        <w:rPr>
          <w:rFonts w:ascii="Arial" w:hAnsi="Arial" w:cs="Arial"/>
          <w:color w:val="404040"/>
          <w:sz w:val="19"/>
          <w:szCs w:val="19"/>
          <w:shd w:val="clear" w:color="auto" w:fill="F3F3F3"/>
        </w:rPr>
        <w:t>GARDENA 100</w:t>
      </w:r>
    </w:p>
    <w:p w14:paraId="49FBB790" w14:textId="0726AF73" w:rsidR="00B61770" w:rsidRDefault="00B61770" w:rsidP="00A34A41">
      <w:pPr>
        <w:rPr>
          <w:rFonts w:ascii="Arial" w:hAnsi="Arial" w:cs="Arial"/>
          <w:color w:val="404040"/>
          <w:sz w:val="19"/>
          <w:szCs w:val="19"/>
          <w:shd w:val="clear" w:color="auto" w:fill="F3F3F3"/>
        </w:rPr>
      </w:pPr>
      <w:r>
        <w:rPr>
          <w:rFonts w:ascii="Arial" w:hAnsi="Arial" w:cs="Arial"/>
          <w:noProof/>
          <w:color w:val="404040"/>
          <w:sz w:val="19"/>
          <w:szCs w:val="19"/>
          <w:shd w:val="clear" w:color="auto" w:fill="F3F3F3"/>
        </w:rPr>
        <w:drawing>
          <wp:inline distT="0" distB="0" distL="0" distR="0" wp14:anchorId="0ACBE7C6" wp14:editId="0C512515">
            <wp:extent cx="2861798" cy="18000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žený soubor (6).jpg"/>
                    <pic:cNvPicPr/>
                  </pic:nvPicPr>
                  <pic:blipFill>
                    <a:blip r:embed="rId32">
                      <a:extLst>
                        <a:ext uri="{28A0092B-C50C-407E-A947-70E740481C1C}">
                          <a14:useLocalDpi xmlns:a14="http://schemas.microsoft.com/office/drawing/2010/main" val="0"/>
                        </a:ext>
                      </a:extLst>
                    </a:blip>
                    <a:stretch>
                      <a:fillRect/>
                    </a:stretch>
                  </pic:blipFill>
                  <pic:spPr>
                    <a:xfrm>
                      <a:off x="0" y="0"/>
                      <a:ext cx="2861798" cy="1800000"/>
                    </a:xfrm>
                    <a:prstGeom prst="rect">
                      <a:avLst/>
                    </a:prstGeom>
                  </pic:spPr>
                </pic:pic>
              </a:graphicData>
            </a:graphic>
          </wp:inline>
        </w:drawing>
      </w:r>
      <w:r>
        <w:rPr>
          <w:rFonts w:ascii="Arial" w:hAnsi="Arial" w:cs="Arial"/>
          <w:color w:val="404040"/>
          <w:sz w:val="19"/>
          <w:szCs w:val="19"/>
          <w:shd w:val="clear" w:color="auto" w:fill="F3F3F3"/>
        </w:rPr>
        <w:t xml:space="preserve"> </w:t>
      </w:r>
      <w:r>
        <w:rPr>
          <w:noProof/>
        </w:rPr>
        <w:drawing>
          <wp:inline distT="0" distB="0" distL="0" distR="0" wp14:anchorId="0480CA77" wp14:editId="6356772C">
            <wp:extent cx="3265866" cy="1800000"/>
            <wp:effectExtent l="0" t="0" r="0" b="0"/>
            <wp:docPr id="18" name="Obrázek 18" descr="Výsledek obrázku pro markýza garden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markýza gardena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5866" cy="1800000"/>
                    </a:xfrm>
                    <a:prstGeom prst="rect">
                      <a:avLst/>
                    </a:prstGeom>
                    <a:noFill/>
                    <a:ln>
                      <a:noFill/>
                    </a:ln>
                  </pic:spPr>
                </pic:pic>
              </a:graphicData>
            </a:graphic>
          </wp:inline>
        </w:drawing>
      </w:r>
    </w:p>
    <w:p w14:paraId="722587CC" w14:textId="34E2A50E" w:rsidR="00B61770" w:rsidRDefault="00B61770" w:rsidP="00A34A41">
      <w:pPr>
        <w:rPr>
          <w:rFonts w:ascii="Arial" w:hAnsi="Arial" w:cs="Arial"/>
          <w:color w:val="404040"/>
          <w:sz w:val="19"/>
          <w:szCs w:val="19"/>
          <w:shd w:val="clear" w:color="auto" w:fill="F3F3F3"/>
        </w:rPr>
      </w:pPr>
      <w:hyperlink r:id="rId34" w:history="1">
        <w:r w:rsidRPr="00B61770">
          <w:rPr>
            <w:rStyle w:val="Hypertextovodkaz"/>
            <w:rFonts w:ascii="Arial" w:hAnsi="Arial" w:cs="Arial"/>
            <w:sz w:val="19"/>
            <w:szCs w:val="19"/>
            <w:shd w:val="clear" w:color="auto" w:fill="F3F3F3"/>
          </w:rPr>
          <w:t>http://www.climax.cz/gardena-100?ps=43</w:t>
        </w:r>
      </w:hyperlink>
    </w:p>
    <w:p w14:paraId="0C805E00" w14:textId="590CE8DF" w:rsidR="00B61770" w:rsidRDefault="00B61770" w:rsidP="00A34A41">
      <w:pPr>
        <w:rPr>
          <w:rFonts w:ascii="Arial" w:hAnsi="Arial" w:cs="Arial"/>
          <w:color w:val="404040"/>
          <w:sz w:val="19"/>
          <w:szCs w:val="19"/>
          <w:shd w:val="clear" w:color="auto" w:fill="F3F3F3"/>
        </w:rPr>
      </w:pPr>
      <w:r>
        <w:rPr>
          <w:rFonts w:ascii="Arial" w:hAnsi="Arial" w:cs="Arial"/>
          <w:color w:val="404040"/>
          <w:sz w:val="19"/>
          <w:szCs w:val="19"/>
          <w:shd w:val="clear" w:color="auto" w:fill="F3F3F3"/>
        </w:rPr>
        <w:t xml:space="preserve">Zimní zahrady a prosklené přístřešky jsou stále častějším doplňkem rodinných domů. V době intenzivního slunečního svitu však dochází k přehřívání vnitřního prostoru a zimní zahrady se stávají neobyvatelnými. K odstranění těchto nepříznivých vlivů slouží stínění zimních zahrad. Typ Gardena 100 je určen pro podvěšení na konstrukci zimní zahrady. Nemá sice tak </w:t>
      </w:r>
      <w:r>
        <w:rPr>
          <w:rFonts w:ascii="Arial" w:hAnsi="Arial" w:cs="Arial"/>
          <w:color w:val="404040"/>
          <w:sz w:val="19"/>
          <w:szCs w:val="19"/>
          <w:shd w:val="clear" w:color="auto" w:fill="F3F3F3"/>
        </w:rPr>
        <w:lastRenderedPageBreak/>
        <w:t>velkou účinnost, jako venkovní systémy, ale tento způsob montáže výrazně snižuje riziko ušpinění a poškození markýzy. Pohon markýzy je možný pouze motorem.</w:t>
      </w:r>
    </w:p>
    <w:p w14:paraId="5F4EA9FF" w14:textId="67DC868F" w:rsidR="00293D9A" w:rsidRDefault="00293D9A" w:rsidP="00A34A41">
      <w:pPr>
        <w:rPr>
          <w:rFonts w:ascii="Arial" w:hAnsi="Arial" w:cs="Arial"/>
          <w:color w:val="404040"/>
          <w:sz w:val="19"/>
          <w:szCs w:val="19"/>
          <w:shd w:val="clear" w:color="auto" w:fill="F3F3F3"/>
        </w:rPr>
      </w:pPr>
    </w:p>
    <w:p w14:paraId="1222FD82" w14:textId="47032F39" w:rsidR="00293D9A" w:rsidRDefault="00293D9A" w:rsidP="00A34A41">
      <w:pPr>
        <w:rPr>
          <w:rFonts w:ascii="Arial" w:hAnsi="Arial" w:cs="Arial"/>
          <w:color w:val="404040"/>
          <w:sz w:val="19"/>
          <w:szCs w:val="19"/>
          <w:shd w:val="clear" w:color="auto" w:fill="F3F3F3"/>
        </w:rPr>
      </w:pPr>
      <w:r>
        <w:rPr>
          <w:rFonts w:ascii="Arial" w:hAnsi="Arial" w:cs="Arial"/>
          <w:color w:val="404040"/>
          <w:sz w:val="19"/>
          <w:szCs w:val="19"/>
          <w:shd w:val="clear" w:color="auto" w:fill="F3F3F3"/>
        </w:rPr>
        <w:t>GARDENA 300</w:t>
      </w:r>
    </w:p>
    <w:p w14:paraId="40BE92C6" w14:textId="385BC008" w:rsidR="003A73E2" w:rsidRDefault="00EA4754" w:rsidP="00A34A41">
      <w:pPr>
        <w:rPr>
          <w:rFonts w:ascii="Arial" w:hAnsi="Arial" w:cs="Arial"/>
          <w:sz w:val="20"/>
          <w:szCs w:val="20"/>
        </w:rPr>
      </w:pPr>
      <w:r>
        <w:rPr>
          <w:rStyle w:val="apple-converted-space"/>
          <w:rFonts w:ascii="Arial" w:hAnsi="Arial" w:cs="Arial"/>
          <w:color w:val="404040"/>
          <w:sz w:val="19"/>
          <w:szCs w:val="19"/>
          <w:shd w:val="clear" w:color="auto" w:fill="F3F3F3"/>
        </w:rPr>
        <w:t> </w:t>
      </w:r>
      <w:r w:rsidR="00B61770">
        <w:rPr>
          <w:rFonts w:ascii="Arial" w:hAnsi="Arial" w:cs="Arial"/>
          <w:noProof/>
          <w:color w:val="404040"/>
          <w:sz w:val="19"/>
          <w:szCs w:val="19"/>
          <w:shd w:val="clear" w:color="auto" w:fill="F3F3F3"/>
        </w:rPr>
        <w:drawing>
          <wp:inline distT="0" distB="0" distL="0" distR="0" wp14:anchorId="6434C36F" wp14:editId="2DE7961A">
            <wp:extent cx="2619375" cy="174307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jpg"/>
                    <pic:cNvPicPr/>
                  </pic:nvPicPr>
                  <pic:blipFill>
                    <a:blip r:embed="rId3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00293D9A">
        <w:rPr>
          <w:rStyle w:val="apple-converted-space"/>
          <w:rFonts w:ascii="Arial" w:hAnsi="Arial" w:cs="Arial"/>
          <w:color w:val="404040"/>
          <w:sz w:val="19"/>
          <w:szCs w:val="19"/>
          <w:shd w:val="clear" w:color="auto" w:fill="F3F3F3"/>
        </w:rPr>
        <w:t xml:space="preserve">  </w:t>
      </w:r>
      <w:hyperlink r:id="rId36" w:history="1">
        <w:r w:rsidR="00293D9A" w:rsidRPr="00293D9A">
          <w:rPr>
            <w:rStyle w:val="Hypertextovodkaz"/>
            <w:rFonts w:ascii="Arial" w:hAnsi="Arial" w:cs="Arial"/>
            <w:sz w:val="19"/>
            <w:szCs w:val="19"/>
            <w:shd w:val="clear" w:color="auto" w:fill="F3F3F3"/>
          </w:rPr>
          <w:t>http://www.climax.cz/gardena-300?ps=43</w:t>
        </w:r>
      </w:hyperlink>
    </w:p>
    <w:p w14:paraId="6A117EE8" w14:textId="2A8A6337" w:rsidR="003A73E2" w:rsidRDefault="00293D9A" w:rsidP="00A34A41">
      <w:pPr>
        <w:rPr>
          <w:rFonts w:ascii="Arial" w:hAnsi="Arial" w:cs="Arial"/>
          <w:color w:val="404040"/>
          <w:sz w:val="19"/>
          <w:szCs w:val="19"/>
          <w:shd w:val="clear" w:color="auto" w:fill="F3F3F3"/>
        </w:rPr>
      </w:pPr>
      <w:r>
        <w:rPr>
          <w:rFonts w:ascii="Arial" w:hAnsi="Arial" w:cs="Arial"/>
          <w:color w:val="404040"/>
          <w:sz w:val="19"/>
          <w:szCs w:val="19"/>
          <w:shd w:val="clear" w:color="auto" w:fill="F3F3F3"/>
        </w:rPr>
        <w:t>Zimní zahrady a prosklené přístřešky jsou stále častějším doplňkem rodinných domů. V době intenzivního slunečního svitu však dochází k přehřívání vnitřního prostoru a zimní zahrady se stávají neobyvatelnými. K odstranění těchto nepříznivých vlivů slouží stínění zimních zahrad. Typ Gardena 300 je určen pro montáž na konstrukci zimní zahrady. Uzavřenáp kazeta chrání látku v době, kdy není používána. Postranní vodící lišty zajišťují vedení látky a fixují ji v požadovaném nastavení. Široká škála konzol umožňuje velkou variabilitu montáže. Pohon markýzy je možný pouze motorem.</w:t>
      </w:r>
    </w:p>
    <w:p w14:paraId="3E50CF8D" w14:textId="7B4115D9" w:rsidR="00293D9A" w:rsidRDefault="00293D9A" w:rsidP="00A34A41">
      <w:pPr>
        <w:rPr>
          <w:rFonts w:ascii="Arial" w:hAnsi="Arial" w:cs="Arial"/>
          <w:color w:val="404040"/>
          <w:sz w:val="19"/>
          <w:szCs w:val="19"/>
          <w:shd w:val="clear" w:color="auto" w:fill="F3F3F3"/>
        </w:rPr>
      </w:pPr>
      <w:r>
        <w:rPr>
          <w:rFonts w:ascii="Arial" w:hAnsi="Arial" w:cs="Arial"/>
          <w:color w:val="404040"/>
          <w:sz w:val="19"/>
          <w:szCs w:val="19"/>
          <w:shd w:val="clear" w:color="auto" w:fill="F3F3F3"/>
        </w:rPr>
        <w:t>WENGA</w:t>
      </w:r>
    </w:p>
    <w:p w14:paraId="0AF02091" w14:textId="29336FB6" w:rsidR="00293D9A" w:rsidRDefault="00293D9A" w:rsidP="00A34A41">
      <w:pPr>
        <w:rPr>
          <w:rFonts w:ascii="Arial" w:hAnsi="Arial" w:cs="Arial"/>
          <w:color w:val="404040"/>
          <w:sz w:val="19"/>
          <w:szCs w:val="19"/>
          <w:shd w:val="clear" w:color="auto" w:fill="F3F3F3"/>
        </w:rPr>
      </w:pPr>
      <w:r>
        <w:rPr>
          <w:noProof/>
        </w:rPr>
        <w:drawing>
          <wp:inline distT="0" distB="0" distL="0" distR="0" wp14:anchorId="51338494" wp14:editId="42A560CB">
            <wp:extent cx="2689927" cy="1800000"/>
            <wp:effectExtent l="0" t="0" r="0" b="0"/>
            <wp:docPr id="29" name="Obrázek 29" descr="Výsledek obrázku pro markýza we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ek obrázku pro markýza weng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9927" cy="1800000"/>
                    </a:xfrm>
                    <a:prstGeom prst="rect">
                      <a:avLst/>
                    </a:prstGeom>
                    <a:noFill/>
                    <a:ln>
                      <a:noFill/>
                    </a:ln>
                  </pic:spPr>
                </pic:pic>
              </a:graphicData>
            </a:graphic>
          </wp:inline>
        </w:drawing>
      </w:r>
      <w:r>
        <w:rPr>
          <w:rFonts w:ascii="Arial" w:hAnsi="Arial" w:cs="Arial"/>
          <w:color w:val="404040"/>
          <w:sz w:val="19"/>
          <w:szCs w:val="19"/>
          <w:shd w:val="clear" w:color="auto" w:fill="F3F3F3"/>
        </w:rPr>
        <w:t xml:space="preserve"> </w:t>
      </w:r>
      <w:hyperlink r:id="rId38" w:history="1">
        <w:r w:rsidRPr="00293D9A">
          <w:rPr>
            <w:rStyle w:val="Hypertextovodkaz"/>
            <w:rFonts w:ascii="Arial" w:hAnsi="Arial" w:cs="Arial"/>
            <w:sz w:val="19"/>
            <w:szCs w:val="19"/>
            <w:shd w:val="clear" w:color="auto" w:fill="F3F3F3"/>
          </w:rPr>
          <w:t>http://www.climax.cz/wenga?ps=43</w:t>
        </w:r>
      </w:hyperlink>
    </w:p>
    <w:p w14:paraId="63F9B34E" w14:textId="117CCD19" w:rsidR="00293D9A" w:rsidRDefault="00293D9A" w:rsidP="00A34A41">
      <w:pPr>
        <w:rPr>
          <w:rFonts w:ascii="Arial" w:hAnsi="Arial" w:cs="Arial"/>
          <w:sz w:val="20"/>
          <w:szCs w:val="20"/>
        </w:rPr>
      </w:pPr>
      <w:r>
        <w:rPr>
          <w:rFonts w:ascii="Arial" w:hAnsi="Arial" w:cs="Arial"/>
          <w:color w:val="404040"/>
          <w:sz w:val="19"/>
          <w:szCs w:val="19"/>
          <w:shd w:val="clear" w:color="auto" w:fill="F3F3F3"/>
        </w:rPr>
        <w:t>Zimní zahrady a prosklené přístřešky jsou stále častějším doplňkem rodinných domů. V době intenzivního slunečního svitu však dochází k přehřívání vnitřního prostoru a zimní zahrady se stávají neobyvatelnými. K odstranění těchto nepříznivých vlivů slouží stínění zimních zahrad. Typ Wenga je určen pro montáž na konstrukci zimní zahrady nebo přístřešku. Vodící lišty s integrovanými plynovými pružinami nejsou na rozdíl od obdobných systémů umístěny na vnějších stranách, ale pod stínící textilií (dle celkové šířky markýzy 100 - 1200 mm od kraje). Z tohoto důvodu je tento typ markýzy vhodný zejména pro zimní zahrady a přístřešky se zkosenými rohy. Stínící látka je na okrajích volná a celý systém působí lehce a vzdušně.</w:t>
      </w:r>
    </w:p>
    <w:p w14:paraId="3C3E8756" w14:textId="77777777" w:rsidR="003A73E2" w:rsidRDefault="003A73E2" w:rsidP="00A34A41">
      <w:pPr>
        <w:rPr>
          <w:rFonts w:ascii="Arial" w:hAnsi="Arial" w:cs="Arial"/>
          <w:sz w:val="20"/>
          <w:szCs w:val="20"/>
        </w:rPr>
      </w:pPr>
    </w:p>
    <w:p w14:paraId="45DACE26" w14:textId="77777777" w:rsidR="003A73E2" w:rsidRDefault="003A73E2" w:rsidP="00A34A41">
      <w:pPr>
        <w:rPr>
          <w:rFonts w:ascii="Arial" w:hAnsi="Arial" w:cs="Arial"/>
          <w:sz w:val="20"/>
          <w:szCs w:val="20"/>
        </w:rPr>
      </w:pPr>
    </w:p>
    <w:p w14:paraId="762374D3" w14:textId="77777777" w:rsidR="006F2174" w:rsidRDefault="006F2174" w:rsidP="00A34A41">
      <w:pPr>
        <w:rPr>
          <w:rFonts w:ascii="Arial" w:hAnsi="Arial" w:cs="Arial"/>
          <w:sz w:val="20"/>
          <w:szCs w:val="20"/>
        </w:rPr>
      </w:pPr>
      <w:r w:rsidRPr="00C74289">
        <w:rPr>
          <w:rFonts w:ascii="Arial" w:hAnsi="Arial" w:cs="Arial"/>
          <w:sz w:val="20"/>
          <w:szCs w:val="20"/>
        </w:rPr>
        <w:t>ROLETY</w:t>
      </w:r>
    </w:p>
    <w:p w14:paraId="4945A781" w14:textId="77777777" w:rsidR="00D2275A" w:rsidRPr="00C74289" w:rsidRDefault="00D2275A" w:rsidP="00A34A41">
      <w:pPr>
        <w:rPr>
          <w:rFonts w:ascii="Arial" w:hAnsi="Arial" w:cs="Arial"/>
          <w:sz w:val="20"/>
          <w:szCs w:val="20"/>
        </w:rPr>
      </w:pPr>
    </w:p>
    <w:p w14:paraId="1037EC96" w14:textId="77777777" w:rsidR="003A73E2" w:rsidRPr="00C74289" w:rsidRDefault="003A73E2" w:rsidP="00584119">
      <w:pPr>
        <w:pStyle w:val="Nadpis2"/>
        <w:rPr>
          <w:rFonts w:ascii="Arial" w:hAnsi="Arial" w:cs="Arial"/>
          <w:sz w:val="20"/>
          <w:szCs w:val="20"/>
        </w:rPr>
      </w:pPr>
      <w:r w:rsidRPr="00C74289">
        <w:rPr>
          <w:rFonts w:ascii="Arial" w:hAnsi="Arial" w:cs="Arial"/>
          <w:sz w:val="20"/>
          <w:szCs w:val="20"/>
        </w:rPr>
        <w:t>Venkovní rolety</w:t>
      </w:r>
    </w:p>
    <w:p w14:paraId="4C7BFF79" w14:textId="77777777" w:rsidR="003A73E2" w:rsidRPr="00C74289" w:rsidRDefault="003A73E2" w:rsidP="003A73E2">
      <w:pPr>
        <w:rPr>
          <w:rFonts w:ascii="Arial" w:hAnsi="Arial" w:cs="Arial"/>
          <w:sz w:val="20"/>
          <w:szCs w:val="20"/>
        </w:rPr>
      </w:pPr>
      <w:r w:rsidRPr="00C74289">
        <w:rPr>
          <w:rFonts w:ascii="Arial" w:hAnsi="Arial" w:cs="Arial"/>
          <w:sz w:val="20"/>
          <w:szCs w:val="20"/>
        </w:rPr>
        <w:t xml:space="preserve">Jsou jedním z nejužitečnějších prvků protisluneční ochrany. Svými vlastnostmi a elegantním designem vyhoví i nejnáročnějším požadavkům zákazníka. Venkovní rolety v létě výrazně omezí pronikání vysokých venkovních teplot do interiéru, v zimě naopak zabrání úniku tepla. Spuštěná roleta utlumí hluk pronikající z venku a je stoprocentní ochranou Vašeho soukromí. Perforace lamel propouští světlo a díky tomu není místnost ani při spuštěné roletě úplně zatemněná. Svůj význam má i důkladnější zabezpečení vnitřních prostor proti vloupání. </w:t>
      </w:r>
    </w:p>
    <w:p w14:paraId="4C049BA6" w14:textId="77777777" w:rsidR="003A73E2" w:rsidRPr="00C74289" w:rsidRDefault="003A73E2" w:rsidP="003A73E2">
      <w:pPr>
        <w:pStyle w:val="Normlnweb"/>
        <w:rPr>
          <w:rFonts w:ascii="Arial" w:hAnsi="Arial" w:cs="Arial"/>
          <w:sz w:val="20"/>
          <w:szCs w:val="20"/>
        </w:rPr>
      </w:pPr>
      <w:r w:rsidRPr="00C74289">
        <w:rPr>
          <w:rFonts w:ascii="Arial" w:hAnsi="Arial" w:cs="Arial"/>
          <w:sz w:val="20"/>
          <w:szCs w:val="20"/>
        </w:rPr>
        <w:lastRenderedPageBreak/>
        <w:t xml:space="preserve">Na žádném domě by neměly chybět venkovní předokenní rolety. Je mnoho důvodů proč tyto rolety instalovat: </w:t>
      </w:r>
    </w:p>
    <w:p w14:paraId="67D40F36" w14:textId="77777777" w:rsidR="003A73E2" w:rsidRPr="00C74289" w:rsidRDefault="003A73E2" w:rsidP="003A73E2">
      <w:pPr>
        <w:numPr>
          <w:ilvl w:val="0"/>
          <w:numId w:val="7"/>
        </w:numPr>
        <w:spacing w:before="100" w:beforeAutospacing="1" w:after="100" w:afterAutospacing="1" w:line="240" w:lineRule="auto"/>
        <w:rPr>
          <w:rFonts w:ascii="Arial" w:hAnsi="Arial" w:cs="Arial"/>
          <w:sz w:val="20"/>
          <w:szCs w:val="20"/>
        </w:rPr>
      </w:pPr>
      <w:r w:rsidRPr="00C74289">
        <w:rPr>
          <w:rFonts w:ascii="Arial" w:hAnsi="Arial" w:cs="Arial"/>
          <w:sz w:val="20"/>
          <w:szCs w:val="20"/>
        </w:rPr>
        <w:t xml:space="preserve">snižují náklady na energii o více jak 40% </w:t>
      </w:r>
    </w:p>
    <w:p w14:paraId="4D5877A3" w14:textId="77777777" w:rsidR="003A73E2" w:rsidRPr="00C74289" w:rsidRDefault="003A73E2" w:rsidP="003A73E2">
      <w:pPr>
        <w:numPr>
          <w:ilvl w:val="0"/>
          <w:numId w:val="7"/>
        </w:numPr>
        <w:spacing w:before="100" w:beforeAutospacing="1" w:after="100" w:afterAutospacing="1" w:line="240" w:lineRule="auto"/>
        <w:rPr>
          <w:rFonts w:ascii="Arial" w:hAnsi="Arial" w:cs="Arial"/>
          <w:sz w:val="20"/>
          <w:szCs w:val="20"/>
        </w:rPr>
      </w:pPr>
      <w:r w:rsidRPr="00C74289">
        <w:rPr>
          <w:rFonts w:ascii="Arial" w:hAnsi="Arial" w:cs="Arial"/>
          <w:sz w:val="20"/>
          <w:szCs w:val="20"/>
        </w:rPr>
        <w:t xml:space="preserve">zabraňují škodám způsobeným silným větrem nebo bouří </w:t>
      </w:r>
    </w:p>
    <w:p w14:paraId="55F28D11" w14:textId="77777777" w:rsidR="003A73E2" w:rsidRPr="00C74289" w:rsidRDefault="003A73E2" w:rsidP="003A73E2">
      <w:pPr>
        <w:numPr>
          <w:ilvl w:val="0"/>
          <w:numId w:val="7"/>
        </w:numPr>
        <w:spacing w:before="100" w:beforeAutospacing="1" w:after="100" w:afterAutospacing="1" w:line="240" w:lineRule="auto"/>
        <w:rPr>
          <w:rFonts w:ascii="Arial" w:hAnsi="Arial" w:cs="Arial"/>
          <w:sz w:val="20"/>
          <w:szCs w:val="20"/>
        </w:rPr>
      </w:pPr>
      <w:r w:rsidRPr="00C74289">
        <w:rPr>
          <w:rFonts w:ascii="Arial" w:hAnsi="Arial" w:cs="Arial"/>
          <w:sz w:val="20"/>
          <w:szCs w:val="20"/>
        </w:rPr>
        <w:t xml:space="preserve">ochrana před vloupáním </w:t>
      </w:r>
    </w:p>
    <w:p w14:paraId="551AB1BF" w14:textId="77777777" w:rsidR="003A73E2" w:rsidRPr="00C74289" w:rsidRDefault="003A73E2" w:rsidP="003A73E2">
      <w:pPr>
        <w:numPr>
          <w:ilvl w:val="0"/>
          <w:numId w:val="7"/>
        </w:numPr>
        <w:spacing w:before="100" w:beforeAutospacing="1" w:after="100" w:afterAutospacing="1" w:line="240" w:lineRule="auto"/>
        <w:rPr>
          <w:rFonts w:ascii="Arial" w:hAnsi="Arial" w:cs="Arial"/>
          <w:sz w:val="20"/>
          <w:szCs w:val="20"/>
        </w:rPr>
      </w:pPr>
      <w:r w:rsidRPr="00C74289">
        <w:rPr>
          <w:rFonts w:ascii="Arial" w:hAnsi="Arial" w:cs="Arial"/>
          <w:sz w:val="20"/>
          <w:szCs w:val="20"/>
        </w:rPr>
        <w:t xml:space="preserve">odhlučnění od okolních vlivů </w:t>
      </w:r>
    </w:p>
    <w:p w14:paraId="7C21CDCA" w14:textId="77777777" w:rsidR="003A73E2" w:rsidRPr="00C74289" w:rsidRDefault="003A73E2" w:rsidP="003A73E2">
      <w:pPr>
        <w:numPr>
          <w:ilvl w:val="0"/>
          <w:numId w:val="7"/>
        </w:numPr>
        <w:spacing w:before="100" w:beforeAutospacing="1" w:after="100" w:afterAutospacing="1" w:line="240" w:lineRule="auto"/>
        <w:rPr>
          <w:rFonts w:ascii="Arial" w:hAnsi="Arial" w:cs="Arial"/>
          <w:sz w:val="20"/>
          <w:szCs w:val="20"/>
        </w:rPr>
      </w:pPr>
      <w:r w:rsidRPr="00C74289">
        <w:rPr>
          <w:rFonts w:ascii="Arial" w:hAnsi="Arial" w:cs="Arial"/>
          <w:sz w:val="20"/>
          <w:szCs w:val="20"/>
        </w:rPr>
        <w:t xml:space="preserve">zastínění a zateplení </w:t>
      </w:r>
    </w:p>
    <w:p w14:paraId="37E0C3AE" w14:textId="77777777" w:rsidR="003A73E2" w:rsidRPr="00C74289" w:rsidRDefault="003A73E2" w:rsidP="003A73E2">
      <w:pPr>
        <w:pStyle w:val="Normlnweb"/>
        <w:rPr>
          <w:rFonts w:ascii="Arial" w:hAnsi="Arial" w:cs="Arial"/>
          <w:sz w:val="20"/>
          <w:szCs w:val="20"/>
        </w:rPr>
      </w:pPr>
      <w:r w:rsidRPr="00C74289">
        <w:rPr>
          <w:rStyle w:val="Siln"/>
          <w:rFonts w:ascii="Arial" w:hAnsi="Arial" w:cs="Arial"/>
          <w:sz w:val="20"/>
          <w:szCs w:val="20"/>
        </w:rPr>
        <w:t>Firma PALA</w:t>
      </w:r>
      <w:r w:rsidRPr="00C74289">
        <w:rPr>
          <w:rFonts w:ascii="Arial" w:hAnsi="Arial" w:cs="Arial"/>
          <w:sz w:val="20"/>
          <w:szCs w:val="20"/>
        </w:rPr>
        <w:t xml:space="preserve"> </w:t>
      </w:r>
      <w:r w:rsidR="00D2275A">
        <w:rPr>
          <w:rFonts w:ascii="Arial" w:hAnsi="Arial" w:cs="Arial"/>
          <w:sz w:val="20"/>
          <w:szCs w:val="20"/>
        </w:rPr>
        <w:t xml:space="preserve">CB </w:t>
      </w:r>
      <w:r w:rsidRPr="00C74289">
        <w:rPr>
          <w:rFonts w:ascii="Arial" w:hAnsi="Arial" w:cs="Arial"/>
          <w:sz w:val="20"/>
          <w:szCs w:val="20"/>
        </w:rPr>
        <w:t xml:space="preserve">nabízí kompletní sortiment předokenních rolet v široké škále barev a </w:t>
      </w:r>
      <w:r w:rsidR="00D2275A">
        <w:rPr>
          <w:rFonts w:ascii="Arial" w:hAnsi="Arial" w:cs="Arial"/>
          <w:sz w:val="20"/>
          <w:szCs w:val="20"/>
        </w:rPr>
        <w:t>použití. K výrobě se používají</w:t>
      </w:r>
      <w:r w:rsidRPr="00C74289">
        <w:rPr>
          <w:rFonts w:ascii="Arial" w:hAnsi="Arial" w:cs="Arial"/>
          <w:sz w:val="20"/>
          <w:szCs w:val="20"/>
        </w:rPr>
        <w:t xml:space="preserve"> hliníkové kastlíky a vodící lišty, dále kvalitnější hliníkové lamely vyplněné polyuretanovou pěnou, případně ekonomičtější PVC lamely. </w:t>
      </w:r>
    </w:p>
    <w:p w14:paraId="44BFC972" w14:textId="77777777" w:rsidR="003A73E2" w:rsidRPr="00C74289" w:rsidRDefault="003A73E2" w:rsidP="003A73E2">
      <w:pPr>
        <w:pStyle w:val="Normlnweb"/>
        <w:rPr>
          <w:rFonts w:ascii="Arial" w:hAnsi="Arial" w:cs="Arial"/>
          <w:sz w:val="20"/>
          <w:szCs w:val="20"/>
        </w:rPr>
      </w:pPr>
      <w:r w:rsidRPr="00C74289">
        <w:rPr>
          <w:rFonts w:ascii="Arial" w:hAnsi="Arial" w:cs="Arial"/>
          <w:sz w:val="20"/>
          <w:szCs w:val="20"/>
        </w:rPr>
        <w:t>Podkategorie</w:t>
      </w:r>
    </w:p>
    <w:p w14:paraId="0C9FEF16" w14:textId="77777777" w:rsidR="003A73E2" w:rsidRPr="00C74289" w:rsidRDefault="003A73E2" w:rsidP="003A73E2">
      <w:pPr>
        <w:pStyle w:val="Normlnweb"/>
        <w:rPr>
          <w:rFonts w:ascii="Arial" w:hAnsi="Arial" w:cs="Arial"/>
          <w:sz w:val="20"/>
          <w:szCs w:val="20"/>
        </w:rPr>
      </w:pPr>
      <w:r w:rsidRPr="00C74289">
        <w:rPr>
          <w:rFonts w:ascii="Arial" w:hAnsi="Arial" w:cs="Arial"/>
          <w:sz w:val="20"/>
          <w:szCs w:val="20"/>
        </w:rPr>
        <w:t>PŘEDOKENNÍ ROLETY S VIDITELNÝM BOXEM</w:t>
      </w:r>
    </w:p>
    <w:p w14:paraId="6EA3DC35" w14:textId="77777777" w:rsidR="00F1748D" w:rsidRDefault="00D2275A" w:rsidP="003A73E2">
      <w:pPr>
        <w:pStyle w:val="Normlnweb"/>
        <w:rPr>
          <w:rFonts w:ascii="Arial" w:hAnsi="Arial" w:cs="Arial"/>
          <w:sz w:val="20"/>
          <w:szCs w:val="20"/>
        </w:rPr>
      </w:pPr>
      <w:hyperlink r:id="rId39" w:history="1">
        <w:r w:rsidR="003A73E2" w:rsidRPr="00C74289">
          <w:rPr>
            <w:rFonts w:ascii="Arial" w:hAnsi="Arial" w:cs="Arial"/>
            <w:sz w:val="20"/>
            <w:szCs w:val="20"/>
          </w:rPr>
          <w:t xml:space="preserve">Předokenní rolety </w:t>
        </w:r>
      </w:hyperlink>
      <w:r w:rsidR="00455E79">
        <w:rPr>
          <w:rFonts w:ascii="Arial" w:hAnsi="Arial" w:cs="Arial"/>
          <w:sz w:val="20"/>
          <w:szCs w:val="20"/>
        </w:rPr>
        <w:t xml:space="preserve">firmy </w:t>
      </w:r>
      <w:r w:rsidR="006134E7">
        <w:rPr>
          <w:rFonts w:ascii="Arial" w:hAnsi="Arial" w:cs="Arial"/>
          <w:sz w:val="20"/>
          <w:szCs w:val="20"/>
        </w:rPr>
        <w:t>CLIMAX</w:t>
      </w:r>
      <w:r w:rsidR="003A73E2" w:rsidRPr="00C74289">
        <w:rPr>
          <w:rFonts w:ascii="Arial" w:hAnsi="Arial" w:cs="Arial"/>
          <w:sz w:val="20"/>
          <w:szCs w:val="20"/>
        </w:rPr>
        <w:t xml:space="preserve"> </w:t>
      </w:r>
      <w:r>
        <w:rPr>
          <w:rFonts w:ascii="Arial" w:hAnsi="Arial" w:cs="Arial"/>
          <w:sz w:val="20"/>
          <w:szCs w:val="20"/>
        </w:rPr>
        <w:t xml:space="preserve">nebo MINIROL </w:t>
      </w:r>
      <w:r w:rsidR="003A73E2" w:rsidRPr="00C74289">
        <w:rPr>
          <w:rFonts w:ascii="Arial" w:hAnsi="Arial" w:cs="Arial"/>
          <w:sz w:val="20"/>
          <w:szCs w:val="20"/>
        </w:rPr>
        <w:t xml:space="preserve">v klasickém provedení jsou vynikající a nejméně násilnou variantou </w:t>
      </w:r>
      <w:hyperlink r:id="rId40" w:history="1">
        <w:r w:rsidR="003A73E2" w:rsidRPr="00C74289">
          <w:rPr>
            <w:rFonts w:ascii="Arial" w:hAnsi="Arial" w:cs="Arial"/>
            <w:sz w:val="20"/>
            <w:szCs w:val="20"/>
          </w:rPr>
          <w:t>rolet</w:t>
        </w:r>
      </w:hyperlink>
      <w:r w:rsidR="003A73E2" w:rsidRPr="00C74289">
        <w:rPr>
          <w:rFonts w:ascii="Arial" w:hAnsi="Arial" w:cs="Arial"/>
          <w:sz w:val="20"/>
          <w:szCs w:val="20"/>
        </w:rPr>
        <w:t xml:space="preserve"> pro dodatečnou montáž. Jedná se o jedinou možnost pro dokončené stavby bez nutnosti stavebních úprav či výměny oken. Relativní nevýhodou tohoto typu </w:t>
      </w:r>
      <w:hyperlink r:id="rId41" w:history="1">
        <w:r w:rsidR="003A73E2" w:rsidRPr="00C74289">
          <w:rPr>
            <w:rFonts w:ascii="Arial" w:hAnsi="Arial" w:cs="Arial"/>
            <w:sz w:val="20"/>
            <w:szCs w:val="20"/>
          </w:rPr>
          <w:t>předokenních rolet</w:t>
        </w:r>
      </w:hyperlink>
      <w:r w:rsidR="003A73E2" w:rsidRPr="00C74289">
        <w:rPr>
          <w:rFonts w:ascii="Arial" w:hAnsi="Arial" w:cs="Arial"/>
          <w:sz w:val="20"/>
          <w:szCs w:val="20"/>
        </w:rPr>
        <w:t xml:space="preserve"> je </w:t>
      </w:r>
      <w:r w:rsidR="003A1A64" w:rsidRPr="00C74289">
        <w:rPr>
          <w:rFonts w:ascii="Arial" w:hAnsi="Arial" w:cs="Arial"/>
          <w:sz w:val="20"/>
          <w:szCs w:val="20"/>
        </w:rPr>
        <w:t>snížení</w:t>
      </w:r>
      <w:r w:rsidR="003A73E2" w:rsidRPr="00C74289">
        <w:rPr>
          <w:rFonts w:ascii="Arial" w:hAnsi="Arial" w:cs="Arial"/>
          <w:sz w:val="20"/>
          <w:szCs w:val="20"/>
        </w:rPr>
        <w:t xml:space="preserve"> světlého otvoru okna, avšak díky dokonalému tvaru lamel a široké nabídce velikostí boxů lze zásah do otvoru okna minimalizovat na pár centimetrů. Roletový box je umístěn na vnější straně okna.</w:t>
      </w:r>
      <w:r w:rsidR="003A73E2" w:rsidRPr="00C74289">
        <w:rPr>
          <w:rFonts w:ascii="Arial" w:hAnsi="Arial" w:cs="Arial"/>
          <w:sz w:val="20"/>
          <w:szCs w:val="20"/>
        </w:rPr>
        <w:br/>
      </w:r>
      <w:r w:rsidR="003A73E2" w:rsidRPr="00C74289">
        <w:rPr>
          <w:rFonts w:ascii="Arial" w:hAnsi="Arial" w:cs="Arial"/>
          <w:sz w:val="20"/>
          <w:szCs w:val="20"/>
        </w:rPr>
        <w:br/>
        <w:t xml:space="preserve">Ovládání </w:t>
      </w:r>
      <w:hyperlink r:id="rId42" w:history="1">
        <w:r w:rsidR="003A73E2" w:rsidRPr="00C74289">
          <w:rPr>
            <w:rFonts w:ascii="Arial" w:hAnsi="Arial" w:cs="Arial"/>
            <w:sz w:val="20"/>
            <w:szCs w:val="20"/>
          </w:rPr>
          <w:t>předokenní rolety</w:t>
        </w:r>
      </w:hyperlink>
      <w:r w:rsidR="003A73E2" w:rsidRPr="00C74289">
        <w:rPr>
          <w:rFonts w:ascii="Arial" w:hAnsi="Arial" w:cs="Arial"/>
          <w:sz w:val="20"/>
          <w:szCs w:val="20"/>
        </w:rPr>
        <w:t xml:space="preserve"> je možné šňůrou, popruhem, klikou, pružinou nebo motoricky s možností využití dálkového ovládání a záložního zdroje UPS. Samozřejmostí je taktéž možnost integrace </w:t>
      </w:r>
      <w:hyperlink r:id="rId43" w:history="1">
        <w:r w:rsidR="003A73E2" w:rsidRPr="00C74289">
          <w:rPr>
            <w:rFonts w:ascii="Arial" w:hAnsi="Arial" w:cs="Arial"/>
            <w:sz w:val="20"/>
            <w:szCs w:val="20"/>
          </w:rPr>
          <w:t>sítě proti hmyzu</w:t>
        </w:r>
      </w:hyperlink>
      <w:r w:rsidR="003A73E2" w:rsidRPr="00C74289">
        <w:rPr>
          <w:rFonts w:ascii="Arial" w:hAnsi="Arial" w:cs="Arial"/>
          <w:sz w:val="20"/>
          <w:szCs w:val="20"/>
        </w:rPr>
        <w:t xml:space="preserve"> přímo do roletového boxu.</w:t>
      </w:r>
    </w:p>
    <w:p w14:paraId="1F43C675" w14:textId="77777777" w:rsidR="006134E7" w:rsidRDefault="006134E7" w:rsidP="003A73E2">
      <w:pPr>
        <w:pStyle w:val="Normlnweb"/>
        <w:rPr>
          <w:rFonts w:ascii="Arial" w:hAnsi="Arial" w:cs="Arial"/>
          <w:sz w:val="20"/>
          <w:szCs w:val="20"/>
        </w:rPr>
      </w:pPr>
      <w:r>
        <w:rPr>
          <w:noProof/>
        </w:rPr>
        <w:drawing>
          <wp:inline distT="0" distB="0" distL="0" distR="0" wp14:anchorId="109ACF29" wp14:editId="1E0A2273">
            <wp:extent cx="2400300" cy="2857500"/>
            <wp:effectExtent l="0" t="0" r="0" b="0"/>
            <wp:docPr id="21" name="Obrázek 21" descr="Konfigurátor venkovní rolety - Venkovní roleta pohledová vrchní schrá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figurátor venkovní rolety - Venkovní roleta pohledová vrchní schránk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0300" cy="2857500"/>
                    </a:xfrm>
                    <a:prstGeom prst="rect">
                      <a:avLst/>
                    </a:prstGeom>
                    <a:noFill/>
                    <a:ln>
                      <a:noFill/>
                    </a:ln>
                  </pic:spPr>
                </pic:pic>
              </a:graphicData>
            </a:graphic>
          </wp:inline>
        </w:drawing>
      </w:r>
    </w:p>
    <w:p w14:paraId="06212AE2" w14:textId="77777777" w:rsidR="006134E7" w:rsidRDefault="006134E7" w:rsidP="003A73E2">
      <w:pPr>
        <w:pStyle w:val="Normlnweb"/>
        <w:rPr>
          <w:rFonts w:ascii="Arial" w:hAnsi="Arial" w:cs="Arial"/>
          <w:sz w:val="20"/>
          <w:szCs w:val="20"/>
        </w:rPr>
      </w:pPr>
      <w:r>
        <w:rPr>
          <w:noProof/>
        </w:rPr>
        <w:drawing>
          <wp:inline distT="0" distB="0" distL="0" distR="0" wp14:anchorId="05D8655B" wp14:editId="59B503C9">
            <wp:extent cx="6645910" cy="2313940"/>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2313940"/>
                    </a:xfrm>
                    <a:prstGeom prst="rect">
                      <a:avLst/>
                    </a:prstGeom>
                  </pic:spPr>
                </pic:pic>
              </a:graphicData>
            </a:graphic>
          </wp:inline>
        </w:drawing>
      </w:r>
    </w:p>
    <w:p w14:paraId="4176D24E" w14:textId="77777777" w:rsidR="00671C95" w:rsidRDefault="00671C95" w:rsidP="003A73E2">
      <w:pPr>
        <w:pStyle w:val="Normlnweb"/>
        <w:rPr>
          <w:rFonts w:ascii="Arial" w:hAnsi="Arial" w:cs="Arial"/>
          <w:sz w:val="20"/>
          <w:szCs w:val="20"/>
        </w:rPr>
      </w:pPr>
    </w:p>
    <w:p w14:paraId="066EC8A4" w14:textId="77777777" w:rsidR="00F1748D" w:rsidRPr="00C74289" w:rsidRDefault="00F1748D" w:rsidP="003A73E2">
      <w:pPr>
        <w:pStyle w:val="Normlnweb"/>
        <w:rPr>
          <w:rFonts w:ascii="Arial" w:hAnsi="Arial" w:cs="Arial"/>
          <w:sz w:val="20"/>
          <w:szCs w:val="20"/>
        </w:rPr>
      </w:pPr>
    </w:p>
    <w:p w14:paraId="6313E7EF" w14:textId="77777777" w:rsidR="003A73E2" w:rsidRPr="00C74289" w:rsidRDefault="00F0455B" w:rsidP="003A73E2">
      <w:pPr>
        <w:pStyle w:val="Normlnweb"/>
        <w:rPr>
          <w:rFonts w:ascii="Arial" w:hAnsi="Arial" w:cs="Arial"/>
          <w:sz w:val="20"/>
          <w:szCs w:val="20"/>
        </w:rPr>
      </w:pPr>
      <w:r w:rsidRPr="00C74289">
        <w:rPr>
          <w:rFonts w:ascii="Arial" w:hAnsi="Arial" w:cs="Arial"/>
          <w:sz w:val="20"/>
          <w:szCs w:val="20"/>
        </w:rPr>
        <w:t>ROLETY SE ZAOMÍTACÍM BOXEM</w:t>
      </w:r>
    </w:p>
    <w:p w14:paraId="0DB5AA0C" w14:textId="77777777" w:rsidR="003A73E2" w:rsidRDefault="003A73E2" w:rsidP="00A34A41">
      <w:pPr>
        <w:rPr>
          <w:rFonts w:ascii="Arial" w:hAnsi="Arial" w:cs="Arial"/>
          <w:sz w:val="20"/>
          <w:szCs w:val="20"/>
        </w:rPr>
      </w:pPr>
      <w:r w:rsidRPr="00C74289">
        <w:rPr>
          <w:rFonts w:ascii="Arial" w:hAnsi="Arial" w:cs="Arial"/>
          <w:sz w:val="20"/>
          <w:szCs w:val="20"/>
        </w:rPr>
        <w:t>Předokenní rolety se zaomítacím boxem jsou tím nejelegantnějším řešením p</w:t>
      </w:r>
      <w:hyperlink r:id="rId46" w:history="1">
        <w:r w:rsidRPr="00C74289">
          <w:rPr>
            <w:rFonts w:ascii="Arial" w:hAnsi="Arial" w:cs="Arial"/>
            <w:sz w:val="20"/>
            <w:szCs w:val="20"/>
          </w:rPr>
          <w:t>ředokenních rolet</w:t>
        </w:r>
      </w:hyperlink>
      <w:r w:rsidRPr="00C74289">
        <w:rPr>
          <w:rFonts w:ascii="Arial" w:hAnsi="Arial" w:cs="Arial"/>
          <w:sz w:val="20"/>
          <w:szCs w:val="20"/>
        </w:rPr>
        <w:t xml:space="preserve"> na trhu. Jsou vhodné zejména do novostaveb a rekonstruovaných objektů. Jak již název napovídá, box rolety je odizolovaný přímo ve zdi nad okenním rámem a není nikterak viditelný. Může být zakryt zateplovacím fasádním systémem či omítkou.</w:t>
      </w:r>
      <w:r w:rsidRPr="00C74289">
        <w:rPr>
          <w:rFonts w:ascii="Arial" w:hAnsi="Arial" w:cs="Arial"/>
          <w:sz w:val="20"/>
          <w:szCs w:val="20"/>
        </w:rPr>
        <w:br/>
      </w:r>
      <w:r w:rsidRPr="00C74289">
        <w:rPr>
          <w:rFonts w:ascii="Arial" w:hAnsi="Arial" w:cs="Arial"/>
          <w:sz w:val="20"/>
          <w:szCs w:val="20"/>
        </w:rPr>
        <w:br/>
        <w:t xml:space="preserve">Tento systém se vyznačuje bezkonkurenčně nejlepšími izolačními vlastnostmi a také zde existuje možnost integrace </w:t>
      </w:r>
      <w:hyperlink r:id="rId47" w:history="1">
        <w:r w:rsidRPr="00C74289">
          <w:rPr>
            <w:rFonts w:ascii="Arial" w:hAnsi="Arial" w:cs="Arial"/>
            <w:sz w:val="20"/>
            <w:szCs w:val="20"/>
          </w:rPr>
          <w:t>sítě proti hmyzu</w:t>
        </w:r>
      </w:hyperlink>
      <w:r w:rsidRPr="00C74289">
        <w:rPr>
          <w:rFonts w:ascii="Arial" w:hAnsi="Arial" w:cs="Arial"/>
          <w:sz w:val="20"/>
          <w:szCs w:val="20"/>
        </w:rPr>
        <w:t xml:space="preserve"> přímo do roletového boxu.</w:t>
      </w:r>
      <w:r w:rsidRPr="00C74289">
        <w:rPr>
          <w:rFonts w:ascii="Arial" w:hAnsi="Arial" w:cs="Arial"/>
          <w:sz w:val="20"/>
          <w:szCs w:val="20"/>
        </w:rPr>
        <w:br/>
      </w:r>
      <w:r w:rsidRPr="00C74289">
        <w:rPr>
          <w:rFonts w:ascii="Arial" w:hAnsi="Arial" w:cs="Arial"/>
          <w:sz w:val="20"/>
          <w:szCs w:val="20"/>
        </w:rPr>
        <w:br/>
        <w:t>Jako ovládací prvek můžeme využít po</w:t>
      </w:r>
      <w:r w:rsidR="00F0455B" w:rsidRPr="00C74289">
        <w:rPr>
          <w:rFonts w:ascii="Arial" w:hAnsi="Arial" w:cs="Arial"/>
          <w:sz w:val="20"/>
          <w:szCs w:val="20"/>
        </w:rPr>
        <w:t>pr</w:t>
      </w:r>
      <w:r w:rsidRPr="00C74289">
        <w:rPr>
          <w:rFonts w:ascii="Arial" w:hAnsi="Arial" w:cs="Arial"/>
          <w:sz w:val="20"/>
          <w:szCs w:val="20"/>
        </w:rPr>
        <w:t>uh, šňůru, kliku, pružinu či zvolit nejpohodlnější řešení - motorické ovládání s možností využití dálkového ovládání (včetně záložního zdroje UPS).</w:t>
      </w:r>
    </w:p>
    <w:p w14:paraId="0D494942" w14:textId="77777777" w:rsidR="006134E7" w:rsidRPr="00C74289" w:rsidRDefault="006134E7" w:rsidP="00A34A41">
      <w:pPr>
        <w:rPr>
          <w:rFonts w:ascii="Arial" w:hAnsi="Arial" w:cs="Arial"/>
          <w:sz w:val="20"/>
          <w:szCs w:val="20"/>
        </w:rPr>
      </w:pPr>
      <w:r>
        <w:rPr>
          <w:noProof/>
        </w:rPr>
        <w:drawing>
          <wp:inline distT="0" distB="0" distL="0" distR="0" wp14:anchorId="105F2AE9" wp14:editId="2DFDEDE9">
            <wp:extent cx="2400300" cy="2857500"/>
            <wp:effectExtent l="0" t="0" r="0" b="0"/>
            <wp:docPr id="8" name="Obrázek 8" descr="Konfigurátor venkovní rolety - Schránka - Rono/Vario - pro venkovní rol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figurátor venkovní rolety - Schránka - Rono/Vario - pro venkovní rolet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0300" cy="2857500"/>
                    </a:xfrm>
                    <a:prstGeom prst="rect">
                      <a:avLst/>
                    </a:prstGeom>
                    <a:noFill/>
                    <a:ln>
                      <a:noFill/>
                    </a:ln>
                  </pic:spPr>
                </pic:pic>
              </a:graphicData>
            </a:graphic>
          </wp:inline>
        </w:drawing>
      </w:r>
      <w:r>
        <w:rPr>
          <w:noProof/>
        </w:rPr>
        <w:t xml:space="preserve"> </w:t>
      </w:r>
      <w:r>
        <w:rPr>
          <w:noProof/>
        </w:rPr>
        <w:drawing>
          <wp:inline distT="0" distB="0" distL="0" distR="0" wp14:anchorId="019CBF24" wp14:editId="755D8418">
            <wp:extent cx="4057650" cy="2847474"/>
            <wp:effectExtent l="0" t="0" r="0" b="0"/>
            <wp:docPr id="20" name="Obrázek 20" descr="Výsledek obrázku pro roleta fa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roleta fasa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0885" cy="2856761"/>
                    </a:xfrm>
                    <a:prstGeom prst="rect">
                      <a:avLst/>
                    </a:prstGeom>
                    <a:noFill/>
                    <a:ln>
                      <a:noFill/>
                    </a:ln>
                  </pic:spPr>
                </pic:pic>
              </a:graphicData>
            </a:graphic>
          </wp:inline>
        </w:drawing>
      </w:r>
    </w:p>
    <w:p w14:paraId="4F8C139C" w14:textId="77777777" w:rsidR="00F0455B" w:rsidRPr="00C74289" w:rsidRDefault="00F0455B" w:rsidP="00A34A41">
      <w:pPr>
        <w:rPr>
          <w:rFonts w:ascii="Arial" w:hAnsi="Arial" w:cs="Arial"/>
          <w:sz w:val="20"/>
          <w:szCs w:val="20"/>
        </w:rPr>
      </w:pPr>
    </w:p>
    <w:p w14:paraId="4BD92F13" w14:textId="77777777" w:rsidR="00E43292" w:rsidRPr="00C74289" w:rsidRDefault="00E43292" w:rsidP="00A34A41">
      <w:pPr>
        <w:rPr>
          <w:rFonts w:ascii="Arial" w:hAnsi="Arial" w:cs="Arial"/>
          <w:sz w:val="20"/>
          <w:szCs w:val="20"/>
        </w:rPr>
      </w:pPr>
    </w:p>
    <w:p w14:paraId="65EFB8DA" w14:textId="77777777" w:rsidR="006134E7" w:rsidRDefault="00F0455B" w:rsidP="00F0455B">
      <w:pPr>
        <w:rPr>
          <w:rFonts w:ascii="Arial" w:eastAsia="Times New Roman" w:hAnsi="Arial" w:cs="Arial"/>
          <w:sz w:val="20"/>
          <w:szCs w:val="20"/>
        </w:rPr>
      </w:pPr>
      <w:r w:rsidRPr="00F0455B">
        <w:rPr>
          <w:rFonts w:ascii="Arial" w:eastAsia="Times New Roman" w:hAnsi="Arial" w:cs="Arial"/>
          <w:sz w:val="20"/>
          <w:szCs w:val="20"/>
        </w:rPr>
        <w:t>Naše firma je autorizovaným prodejcem venkovních rolet firem:</w:t>
      </w:r>
      <w:r w:rsidR="00455E79">
        <w:rPr>
          <w:rFonts w:ascii="Arial" w:eastAsia="Times New Roman" w:hAnsi="Arial" w:cs="Arial"/>
          <w:sz w:val="20"/>
          <w:szCs w:val="20"/>
        </w:rPr>
        <w:t xml:space="preserve"> CLIMAX</w:t>
      </w:r>
      <w:r w:rsidR="006134E7">
        <w:rPr>
          <w:rFonts w:ascii="Arial" w:eastAsia="Times New Roman" w:hAnsi="Arial" w:cs="Arial"/>
          <w:sz w:val="20"/>
          <w:szCs w:val="20"/>
        </w:rPr>
        <w:t xml:space="preserve"> (</w:t>
      </w:r>
      <w:hyperlink r:id="rId50" w:history="1">
        <w:r w:rsidR="006134E7" w:rsidRPr="006134E7">
          <w:rPr>
            <w:rStyle w:val="Hypertextovodkaz"/>
            <w:rFonts w:ascii="Arial" w:eastAsia="Times New Roman" w:hAnsi="Arial" w:cs="Arial"/>
            <w:sz w:val="20"/>
            <w:szCs w:val="20"/>
          </w:rPr>
          <w:t>http://www.climax.cz/venkovni-rolety</w:t>
        </w:r>
      </w:hyperlink>
      <w:r w:rsidR="006134E7">
        <w:rPr>
          <w:rFonts w:ascii="Arial" w:eastAsia="Times New Roman" w:hAnsi="Arial" w:cs="Arial"/>
          <w:sz w:val="20"/>
          <w:szCs w:val="20"/>
        </w:rPr>
        <w:t>)</w:t>
      </w:r>
    </w:p>
    <w:p w14:paraId="389371F1" w14:textId="77777777" w:rsidR="00F0455B" w:rsidRPr="00F0455B" w:rsidRDefault="006134E7" w:rsidP="00F0455B">
      <w:pPr>
        <w:rPr>
          <w:rFonts w:ascii="Arial" w:eastAsia="Times New Roman" w:hAnsi="Arial" w:cs="Arial"/>
          <w:sz w:val="20"/>
          <w:szCs w:val="20"/>
        </w:rPr>
      </w:pPr>
      <w:r>
        <w:rPr>
          <w:rFonts w:ascii="Arial" w:eastAsia="Times New Roman" w:hAnsi="Arial" w:cs="Arial"/>
          <w:sz w:val="20"/>
          <w:szCs w:val="20"/>
        </w:rPr>
        <w:t>a MINIROL (</w:t>
      </w:r>
      <w:hyperlink r:id="rId51" w:history="1">
        <w:r w:rsidRPr="006134E7">
          <w:rPr>
            <w:rStyle w:val="Hypertextovodkaz"/>
            <w:rFonts w:ascii="Arial" w:eastAsia="Times New Roman" w:hAnsi="Arial" w:cs="Arial"/>
            <w:sz w:val="20"/>
            <w:szCs w:val="20"/>
          </w:rPr>
          <w:t>http://www.minirol.cz/rolety</w:t>
        </w:r>
      </w:hyperlink>
      <w:r>
        <w:rPr>
          <w:rFonts w:ascii="Arial" w:eastAsia="Times New Roman" w:hAnsi="Arial" w:cs="Arial"/>
          <w:sz w:val="20"/>
          <w:szCs w:val="20"/>
        </w:rPr>
        <w:t>)</w:t>
      </w:r>
    </w:p>
    <w:p w14:paraId="0B86EFDD" w14:textId="77777777" w:rsidR="00F0455B" w:rsidRPr="00F0455B" w:rsidRDefault="00F0455B" w:rsidP="00A34A41">
      <w:pPr>
        <w:rPr>
          <w:rFonts w:ascii="Arial" w:hAnsi="Arial" w:cs="Arial"/>
          <w:sz w:val="20"/>
          <w:szCs w:val="20"/>
        </w:rPr>
      </w:pPr>
    </w:p>
    <w:p w14:paraId="52ACA56F" w14:textId="77777777" w:rsidR="00F0455B" w:rsidRDefault="00F0455B" w:rsidP="00A34A41">
      <w:pPr>
        <w:rPr>
          <w:rFonts w:ascii="Arial" w:hAnsi="Arial" w:cs="Arial"/>
          <w:sz w:val="20"/>
          <w:szCs w:val="20"/>
        </w:rPr>
      </w:pPr>
    </w:p>
    <w:p w14:paraId="44537D59" w14:textId="77777777" w:rsidR="00C74289" w:rsidRPr="00E43292" w:rsidRDefault="00E43292" w:rsidP="00A34A41">
      <w:pPr>
        <w:rPr>
          <w:rFonts w:ascii="Arial" w:hAnsi="Arial" w:cs="Arial"/>
          <w:sz w:val="20"/>
          <w:szCs w:val="20"/>
        </w:rPr>
      </w:pPr>
      <w:r w:rsidRPr="00E43292">
        <w:rPr>
          <w:rFonts w:ascii="Arial" w:hAnsi="Arial" w:cs="Arial"/>
          <w:sz w:val="20"/>
          <w:szCs w:val="20"/>
        </w:rPr>
        <w:t>ŽALUZIE</w:t>
      </w:r>
    </w:p>
    <w:p w14:paraId="51FC99FF" w14:textId="77777777" w:rsidR="006865A8" w:rsidRPr="006865A8" w:rsidRDefault="00E43292" w:rsidP="003927DC">
      <w:pPr>
        <w:pStyle w:val="Odstavecseseznamem"/>
        <w:numPr>
          <w:ilvl w:val="0"/>
          <w:numId w:val="14"/>
        </w:numPr>
        <w:rPr>
          <w:rFonts w:ascii="Arial" w:hAnsi="Arial" w:cs="Arial"/>
          <w:sz w:val="20"/>
          <w:szCs w:val="20"/>
        </w:rPr>
      </w:pPr>
      <w:r w:rsidRPr="003927DC">
        <w:rPr>
          <w:rFonts w:ascii="Arial" w:hAnsi="Arial" w:cs="Arial"/>
          <w:b/>
          <w:bCs/>
          <w:sz w:val="20"/>
          <w:szCs w:val="20"/>
          <w:u w:val="single"/>
        </w:rPr>
        <w:t>Venkovní žaluzie</w:t>
      </w:r>
    </w:p>
    <w:p w14:paraId="62AC9D3B" w14:textId="77777777" w:rsidR="006865A8" w:rsidRPr="006865A8" w:rsidRDefault="006865A8" w:rsidP="006865A8">
      <w:pPr>
        <w:ind w:left="360"/>
        <w:rPr>
          <w:rFonts w:ascii="Arial" w:hAnsi="Arial" w:cs="Arial"/>
          <w:sz w:val="20"/>
          <w:szCs w:val="20"/>
        </w:rPr>
      </w:pPr>
      <w:r>
        <w:rPr>
          <w:rFonts w:ascii="Arial" w:hAnsi="Arial" w:cs="Arial"/>
          <w:noProof/>
          <w:sz w:val="20"/>
          <w:szCs w:val="20"/>
        </w:rPr>
        <w:lastRenderedPageBreak/>
        <w:drawing>
          <wp:inline distT="0" distB="0" distL="0" distR="0" wp14:anchorId="1FA17985" wp14:editId="10BF9872">
            <wp:extent cx="6645910" cy="3746500"/>
            <wp:effectExtent l="0" t="0" r="254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_20160310_15_03_40_Pr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45910" cy="3746500"/>
                    </a:xfrm>
                    <a:prstGeom prst="rect">
                      <a:avLst/>
                    </a:prstGeom>
                  </pic:spPr>
                </pic:pic>
              </a:graphicData>
            </a:graphic>
          </wp:inline>
        </w:drawing>
      </w:r>
    </w:p>
    <w:p w14:paraId="1318D939" w14:textId="77777777" w:rsidR="002A0BDC" w:rsidRPr="002A0BDC" w:rsidRDefault="002A0BDC" w:rsidP="002A0BDC">
      <w:pPr>
        <w:spacing w:after="0" w:line="336" w:lineRule="atLeast"/>
        <w:rPr>
          <w:rFonts w:ascii="Arial" w:eastAsia="Times New Roman" w:hAnsi="Arial" w:cs="Arial"/>
          <w:color w:val="404040"/>
          <w:sz w:val="19"/>
          <w:szCs w:val="19"/>
        </w:rPr>
      </w:pPr>
      <w:r w:rsidRPr="002A0BDC">
        <w:rPr>
          <w:rFonts w:ascii="Arial" w:eastAsia="Times New Roman" w:hAnsi="Arial" w:cs="Arial"/>
          <w:color w:val="404040"/>
          <w:sz w:val="19"/>
          <w:szCs w:val="19"/>
        </w:rPr>
        <w:t>Venkovní žaluzie představují v dnešní době nejmodernější a nejefektivnější způsob zastínění oken vašeho domova. Nabízí výběr ze široké škály barev i tvarů, k dispozici je ruční nebo motorické ovládání.</w:t>
      </w:r>
      <w:r w:rsidR="007C77CA">
        <w:rPr>
          <w:rFonts w:ascii="Arial" w:eastAsia="Times New Roman" w:hAnsi="Arial" w:cs="Arial"/>
          <w:color w:val="404040"/>
          <w:sz w:val="19"/>
          <w:szCs w:val="19"/>
        </w:rPr>
        <w:t xml:space="preserve"> </w:t>
      </w:r>
    </w:p>
    <w:p w14:paraId="3B520BB1" w14:textId="77777777" w:rsidR="00471D27" w:rsidRDefault="00D02699" w:rsidP="00D0269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Výběr z pěti tvarů lamel</w:t>
      </w:r>
    </w:p>
    <w:p w14:paraId="559750AD" w14:textId="77777777" w:rsidR="00D02699" w:rsidRDefault="00D02699" w:rsidP="00D02699">
      <w:pPr>
        <w:ind w:left="360"/>
        <w:rPr>
          <w:rFonts w:ascii="Times New Roman" w:eastAsia="Times New Roman" w:hAnsi="Times New Roman" w:cs="Times New Roman"/>
          <w:sz w:val="24"/>
          <w:szCs w:val="24"/>
        </w:rPr>
      </w:pPr>
    </w:p>
    <w:p w14:paraId="28FEF2B6" w14:textId="77777777" w:rsidR="00D02699" w:rsidRDefault="00D02699" w:rsidP="00D0269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Nejširší barevná škála lamel v ČR obsahující 25 barevných odstínů</w:t>
      </w:r>
    </w:p>
    <w:p w14:paraId="57B1FF3E" w14:textId="77777777" w:rsidR="00D02699" w:rsidRDefault="00D02699" w:rsidP="00D0269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Záruka 4 roky na žaluzie a 5 let na pohony SOMFY</w:t>
      </w:r>
    </w:p>
    <w:p w14:paraId="6299C02B" w14:textId="77777777" w:rsidR="003B6A64" w:rsidRDefault="007C77CA" w:rsidP="00A34A41">
      <w:pPr>
        <w:rPr>
          <w:rFonts w:ascii="Times New Roman" w:eastAsia="Times New Roman" w:hAnsi="Times New Roman" w:cs="Times New Roman"/>
          <w:sz w:val="24"/>
          <w:szCs w:val="24"/>
        </w:rPr>
      </w:pPr>
      <w:r>
        <w:rPr>
          <w:rFonts w:ascii="Times New Roman" w:eastAsia="Times New Roman" w:hAnsi="Times New Roman" w:cs="Times New Roman"/>
          <w:sz w:val="24"/>
          <w:szCs w:val="24"/>
        </w:rPr>
        <w:t>Typy lamel</w:t>
      </w:r>
    </w:p>
    <w:p w14:paraId="3F6E18DF" w14:textId="77777777" w:rsidR="007C77CA" w:rsidRDefault="007C77CA" w:rsidP="00A34A41">
      <w:pPr>
        <w:rPr>
          <w:rFonts w:ascii="Times New Roman" w:eastAsia="Times New Roman" w:hAnsi="Times New Roman" w:cs="Times New Roman"/>
          <w:sz w:val="24"/>
          <w:szCs w:val="24"/>
        </w:rPr>
      </w:pPr>
      <w:r>
        <w:rPr>
          <w:rFonts w:ascii="Times New Roman" w:eastAsia="Times New Roman" w:hAnsi="Times New Roman" w:cs="Times New Roman"/>
          <w:sz w:val="24"/>
          <w:szCs w:val="24"/>
        </w:rPr>
        <w:t>C-60</w:t>
      </w:r>
    </w:p>
    <w:p w14:paraId="7DBD0863" w14:textId="77777777" w:rsidR="007C77CA" w:rsidRDefault="007C77CA" w:rsidP="00A34A41">
      <w:pPr>
        <w:rPr>
          <w:rFonts w:ascii="Arial" w:hAnsi="Arial" w:cs="Arial"/>
          <w:sz w:val="20"/>
          <w:szCs w:val="20"/>
        </w:rPr>
      </w:pPr>
      <w:r>
        <w:rPr>
          <w:noProof/>
        </w:rPr>
        <w:drawing>
          <wp:inline distT="0" distB="0" distL="0" distR="0" wp14:anchorId="2147F893" wp14:editId="6117EADA">
            <wp:extent cx="6645910" cy="3322955"/>
            <wp:effectExtent l="0" t="0" r="2540" b="0"/>
            <wp:docPr id="10" name="Obrázek 10" descr="Lamela 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ela C-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14:paraId="57F7B4F3" w14:textId="77777777" w:rsidR="007C77CA" w:rsidRDefault="007C77CA" w:rsidP="00A34A41">
      <w:pPr>
        <w:rPr>
          <w:rFonts w:ascii="Arial" w:hAnsi="Arial" w:cs="Arial"/>
          <w:sz w:val="20"/>
          <w:szCs w:val="20"/>
        </w:rPr>
      </w:pPr>
      <w:r>
        <w:rPr>
          <w:rFonts w:ascii="Arial" w:hAnsi="Arial" w:cs="Arial"/>
          <w:sz w:val="20"/>
          <w:szCs w:val="20"/>
        </w:rPr>
        <w:lastRenderedPageBreak/>
        <w:t xml:space="preserve">Odkaz na obrázku - </w:t>
      </w:r>
      <w:hyperlink r:id="rId54" w:history="1">
        <w:r w:rsidRPr="007C77CA">
          <w:rPr>
            <w:rStyle w:val="Hypertextovodkaz"/>
            <w:rFonts w:ascii="Arial" w:hAnsi="Arial" w:cs="Arial"/>
            <w:sz w:val="20"/>
            <w:szCs w:val="20"/>
          </w:rPr>
          <w:t>http://www.climax.cz/venkovni-zaluzie-c-60</w:t>
        </w:r>
      </w:hyperlink>
    </w:p>
    <w:p w14:paraId="54E5B933" w14:textId="77777777" w:rsidR="007C77CA" w:rsidRDefault="007C77CA" w:rsidP="00A34A41">
      <w:pPr>
        <w:rPr>
          <w:rFonts w:ascii="Arial" w:hAnsi="Arial" w:cs="Arial"/>
          <w:color w:val="404040"/>
          <w:sz w:val="19"/>
          <w:szCs w:val="19"/>
          <w:shd w:val="clear" w:color="auto" w:fill="F3F3F3"/>
        </w:rPr>
      </w:pPr>
      <w:r>
        <w:rPr>
          <w:rFonts w:ascii="Arial" w:hAnsi="Arial" w:cs="Arial"/>
          <w:color w:val="404040"/>
          <w:sz w:val="19"/>
          <w:szCs w:val="19"/>
          <w:shd w:val="clear" w:color="auto" w:fill="F3F3F3"/>
        </w:rPr>
        <w:t>Venkovní žaluzie C-60 má lamely se zahnutými okraji ve tvaru C s šířkou 60 mm. Díky jejich tvaru je možné naklápění do obou stran a docílení tak vysoce komfortního stínění interiéru či regulace světelného toku. Lamely jsou vedeny ve vodících lištách nebo v lanku, které žaluzii po stranách fixují ve správné poloze.</w:t>
      </w:r>
    </w:p>
    <w:p w14:paraId="0BFEBB16" w14:textId="77777777" w:rsidR="007C77CA" w:rsidRDefault="007C77CA" w:rsidP="00A34A41">
      <w:pPr>
        <w:rPr>
          <w:rFonts w:ascii="Arial" w:hAnsi="Arial" w:cs="Arial"/>
          <w:color w:val="404040"/>
          <w:sz w:val="19"/>
          <w:szCs w:val="19"/>
          <w:shd w:val="clear" w:color="auto" w:fill="F3F3F3"/>
        </w:rPr>
      </w:pPr>
      <w:r>
        <w:rPr>
          <w:rFonts w:ascii="Arial" w:hAnsi="Arial" w:cs="Arial"/>
          <w:color w:val="404040"/>
          <w:sz w:val="19"/>
          <w:szCs w:val="19"/>
          <w:shd w:val="clear" w:color="auto" w:fill="F3F3F3"/>
        </w:rPr>
        <w:t>C-80</w:t>
      </w:r>
    </w:p>
    <w:p w14:paraId="465C0180" w14:textId="77777777" w:rsidR="007C77CA" w:rsidRDefault="007C77CA" w:rsidP="00A34A41">
      <w:pPr>
        <w:rPr>
          <w:rFonts w:ascii="Arial" w:hAnsi="Arial" w:cs="Arial"/>
          <w:color w:val="404040"/>
          <w:sz w:val="19"/>
          <w:szCs w:val="19"/>
          <w:shd w:val="clear" w:color="auto" w:fill="F3F3F3"/>
        </w:rPr>
      </w:pPr>
      <w:r>
        <w:rPr>
          <w:noProof/>
        </w:rPr>
        <w:drawing>
          <wp:inline distT="0" distB="0" distL="0" distR="0" wp14:anchorId="6D99AA06" wp14:editId="3B1C998C">
            <wp:extent cx="6645910" cy="3322955"/>
            <wp:effectExtent l="0" t="0" r="2540" b="0"/>
            <wp:docPr id="15" name="Obrázek 15" descr="Lamela 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ela C-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14:paraId="52B2626A" w14:textId="77777777" w:rsidR="007C77CA" w:rsidRDefault="007C77CA" w:rsidP="00A34A41">
      <w:pPr>
        <w:rPr>
          <w:rFonts w:ascii="Arial" w:hAnsi="Arial" w:cs="Arial"/>
          <w:color w:val="404040"/>
          <w:sz w:val="19"/>
          <w:szCs w:val="19"/>
          <w:shd w:val="clear" w:color="auto" w:fill="F3F3F3"/>
        </w:rPr>
      </w:pPr>
      <w:r>
        <w:rPr>
          <w:rFonts w:ascii="Arial" w:hAnsi="Arial" w:cs="Arial"/>
          <w:color w:val="404040"/>
          <w:sz w:val="19"/>
          <w:szCs w:val="19"/>
          <w:shd w:val="clear" w:color="auto" w:fill="F3F3F3"/>
        </w:rPr>
        <w:t xml:space="preserve">Odkaz na obr. - </w:t>
      </w:r>
      <w:hyperlink r:id="rId56" w:history="1">
        <w:r w:rsidRPr="007C77CA">
          <w:rPr>
            <w:rStyle w:val="Hypertextovodkaz"/>
            <w:rFonts w:ascii="Arial" w:hAnsi="Arial" w:cs="Arial"/>
            <w:sz w:val="19"/>
            <w:szCs w:val="19"/>
            <w:shd w:val="clear" w:color="auto" w:fill="F3F3F3"/>
          </w:rPr>
          <w:t>http://www.climax.cz/venkovni-zaluzie-c-80</w:t>
        </w:r>
      </w:hyperlink>
    </w:p>
    <w:p w14:paraId="20767153" w14:textId="77777777" w:rsidR="007C77CA" w:rsidRDefault="007C77CA" w:rsidP="007C77CA">
      <w:pPr>
        <w:spacing w:after="0" w:line="336" w:lineRule="atLeast"/>
        <w:rPr>
          <w:rFonts w:ascii="Arial" w:eastAsia="Times New Roman" w:hAnsi="Arial" w:cs="Arial"/>
          <w:color w:val="404040"/>
          <w:sz w:val="19"/>
          <w:szCs w:val="19"/>
        </w:rPr>
      </w:pPr>
      <w:r w:rsidRPr="007C77CA">
        <w:rPr>
          <w:rFonts w:ascii="Arial" w:eastAsia="Times New Roman" w:hAnsi="Arial" w:cs="Arial"/>
          <w:color w:val="404040"/>
          <w:sz w:val="19"/>
          <w:szCs w:val="19"/>
        </w:rPr>
        <w:t>Venkovní žaluzie C-80</w:t>
      </w:r>
      <w:r w:rsidRPr="007C77CA">
        <w:rPr>
          <w:rFonts w:ascii="Arial" w:eastAsia="Times New Roman" w:hAnsi="Arial" w:cs="Arial"/>
          <w:b/>
          <w:bCs/>
          <w:color w:val="404040"/>
          <w:sz w:val="19"/>
          <w:szCs w:val="19"/>
        </w:rPr>
        <w:t> </w:t>
      </w:r>
      <w:r w:rsidRPr="007C77CA">
        <w:rPr>
          <w:rFonts w:ascii="Arial" w:eastAsia="Times New Roman" w:hAnsi="Arial" w:cs="Arial"/>
          <w:color w:val="404040"/>
          <w:sz w:val="19"/>
          <w:szCs w:val="19"/>
        </w:rPr>
        <w:t>má lamely se zahnutými okraji ve tvaru C s šířkou 80 mm. Díky jejich tvaru je možné naklápění do obou stran a docílení tak vysoce komfortního stínění interiéru či regulace světelného toku. Lamely jsou vedeny ve vodících lištách nebo v lanku, které žaluzii po stranách fixují ve správné poloze.</w:t>
      </w:r>
    </w:p>
    <w:p w14:paraId="7AE63771" w14:textId="77777777" w:rsidR="007C77CA" w:rsidRDefault="007C77CA" w:rsidP="007C77CA">
      <w:pPr>
        <w:spacing w:after="0" w:line="336" w:lineRule="atLeast"/>
        <w:rPr>
          <w:rFonts w:ascii="Arial" w:eastAsia="Times New Roman" w:hAnsi="Arial" w:cs="Arial"/>
          <w:color w:val="404040"/>
          <w:sz w:val="19"/>
          <w:szCs w:val="19"/>
        </w:rPr>
      </w:pPr>
    </w:p>
    <w:p w14:paraId="6CE9F664" w14:textId="77777777" w:rsidR="007C77CA" w:rsidRDefault="007C77CA" w:rsidP="007C77CA">
      <w:pPr>
        <w:spacing w:after="0" w:line="336" w:lineRule="atLeast"/>
        <w:rPr>
          <w:rStyle w:val="Siln"/>
          <w:rFonts w:ascii="Arial" w:hAnsi="Arial" w:cs="Arial"/>
          <w:color w:val="404040"/>
          <w:sz w:val="29"/>
          <w:szCs w:val="29"/>
          <w:shd w:val="clear" w:color="auto" w:fill="F3F3F3"/>
        </w:rPr>
      </w:pPr>
      <w:hyperlink r:id="rId57" w:history="1">
        <w:r>
          <w:rPr>
            <w:rStyle w:val="Hypertextovodkaz"/>
            <w:rFonts w:ascii="Arial" w:hAnsi="Arial" w:cs="Arial"/>
            <w:color w:val="0099FF"/>
            <w:sz w:val="29"/>
            <w:szCs w:val="29"/>
            <w:shd w:val="clear" w:color="auto" w:fill="F3F3F3"/>
          </w:rPr>
          <w:t>C-80 - VENTAL</w:t>
        </w:r>
      </w:hyperlink>
    </w:p>
    <w:p w14:paraId="669E3C68" w14:textId="77777777" w:rsidR="007C77CA" w:rsidRDefault="007C77CA" w:rsidP="007C77CA">
      <w:pPr>
        <w:spacing w:after="0" w:line="336" w:lineRule="atLeast"/>
        <w:rPr>
          <w:rFonts w:ascii="Arial" w:eastAsia="Times New Roman" w:hAnsi="Arial" w:cs="Arial"/>
          <w:color w:val="404040"/>
          <w:sz w:val="19"/>
          <w:szCs w:val="19"/>
        </w:rPr>
      </w:pPr>
      <w:r>
        <w:rPr>
          <w:noProof/>
        </w:rPr>
        <w:drawing>
          <wp:inline distT="0" distB="0" distL="0" distR="0" wp14:anchorId="533B62F4" wp14:editId="28501557">
            <wp:extent cx="6645910" cy="3322955"/>
            <wp:effectExtent l="0" t="0" r="2540" b="0"/>
            <wp:docPr id="19" name="Obrázek 19" descr="Lamela C-80 V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ela C-80 VENTA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14:paraId="5F805924" w14:textId="77777777" w:rsidR="007C77CA" w:rsidRDefault="007C77CA" w:rsidP="007C77CA">
      <w:pPr>
        <w:spacing w:after="0" w:line="336" w:lineRule="atLeast"/>
        <w:rPr>
          <w:rFonts w:ascii="Arial" w:eastAsia="Times New Roman" w:hAnsi="Arial" w:cs="Arial"/>
          <w:color w:val="404040"/>
          <w:sz w:val="19"/>
          <w:szCs w:val="19"/>
        </w:rPr>
      </w:pPr>
      <w:r>
        <w:rPr>
          <w:rFonts w:ascii="Arial" w:eastAsia="Times New Roman" w:hAnsi="Arial" w:cs="Arial"/>
          <w:color w:val="404040"/>
          <w:sz w:val="19"/>
          <w:szCs w:val="19"/>
        </w:rPr>
        <w:t xml:space="preserve">Odkaz na obr.- </w:t>
      </w:r>
      <w:hyperlink r:id="rId59" w:history="1">
        <w:r w:rsidRPr="007C77CA">
          <w:rPr>
            <w:rStyle w:val="Hypertextovodkaz"/>
            <w:rFonts w:ascii="Arial" w:eastAsia="Times New Roman" w:hAnsi="Arial" w:cs="Arial"/>
            <w:sz w:val="19"/>
            <w:szCs w:val="19"/>
          </w:rPr>
          <w:t>http://www.climax.cz/venkovni-zaluzie-c-80-vental</w:t>
        </w:r>
      </w:hyperlink>
    </w:p>
    <w:p w14:paraId="59E8A17A" w14:textId="77777777" w:rsidR="007C77CA" w:rsidRDefault="007C77CA" w:rsidP="007C77CA">
      <w:pPr>
        <w:spacing w:after="0" w:line="336" w:lineRule="atLeast"/>
        <w:rPr>
          <w:rFonts w:ascii="Arial" w:eastAsia="Times New Roman" w:hAnsi="Arial" w:cs="Arial"/>
          <w:color w:val="404040"/>
          <w:sz w:val="19"/>
          <w:szCs w:val="19"/>
        </w:rPr>
      </w:pPr>
    </w:p>
    <w:p w14:paraId="4C87B8A2" w14:textId="77777777" w:rsidR="007C77CA" w:rsidRDefault="007C77CA" w:rsidP="007C77CA">
      <w:pPr>
        <w:rPr>
          <w:rFonts w:ascii="Arial" w:hAnsi="Arial" w:cs="Arial"/>
          <w:color w:val="404040"/>
          <w:sz w:val="19"/>
          <w:szCs w:val="19"/>
        </w:rPr>
      </w:pPr>
      <w:hyperlink r:id="rId60" w:history="1">
        <w:r>
          <w:rPr>
            <w:rStyle w:val="Hypertextovodkaz"/>
            <w:rFonts w:ascii="Arial" w:hAnsi="Arial" w:cs="Arial"/>
            <w:color w:val="0099FF"/>
            <w:sz w:val="19"/>
            <w:szCs w:val="19"/>
          </w:rPr>
          <w:t>Venkovní žaluzie C-80 Vental</w:t>
        </w:r>
      </w:hyperlink>
      <w:r>
        <w:rPr>
          <w:rStyle w:val="apple-converted-space"/>
          <w:rFonts w:ascii="Arial" w:hAnsi="Arial" w:cs="Arial"/>
          <w:color w:val="404040"/>
          <w:sz w:val="19"/>
          <w:szCs w:val="19"/>
        </w:rPr>
        <w:t> </w:t>
      </w:r>
      <w:r>
        <w:rPr>
          <w:rFonts w:ascii="Arial" w:hAnsi="Arial" w:cs="Arial"/>
          <w:color w:val="404040"/>
          <w:sz w:val="19"/>
          <w:szCs w:val="19"/>
        </w:rPr>
        <w:t>má lamely se zahnutými okraji ve tvaru C s šířkou 80 mm. Díky jejich inovativnímu tvaru u nich dosahujeme</w:t>
      </w:r>
      <w:r>
        <w:rPr>
          <w:rStyle w:val="apple-converted-space"/>
          <w:rFonts w:ascii="Arial" w:hAnsi="Arial" w:cs="Arial"/>
          <w:color w:val="404040"/>
          <w:sz w:val="19"/>
          <w:szCs w:val="19"/>
        </w:rPr>
        <w:t> </w:t>
      </w:r>
      <w:hyperlink r:id="rId61" w:history="1">
        <w:r>
          <w:rPr>
            <w:rStyle w:val="Hypertextovodkaz"/>
            <w:rFonts w:ascii="Arial" w:hAnsi="Arial" w:cs="Arial"/>
            <w:color w:val="0099FF"/>
            <w:sz w:val="19"/>
            <w:szCs w:val="19"/>
          </w:rPr>
          <w:t>minimálního nábalu</w:t>
        </w:r>
      </w:hyperlink>
      <w:r>
        <w:rPr>
          <w:rFonts w:ascii="Arial" w:hAnsi="Arial" w:cs="Arial"/>
          <w:color w:val="404040"/>
          <w:sz w:val="19"/>
          <w:szCs w:val="19"/>
        </w:rPr>
        <w:t>, který je u vyšších rozměrů ještě nižší, než u žaluzií C 80 CC. Díky</w:t>
      </w:r>
      <w:r>
        <w:rPr>
          <w:rStyle w:val="apple-converted-space"/>
          <w:rFonts w:ascii="Arial" w:hAnsi="Arial" w:cs="Arial"/>
          <w:color w:val="404040"/>
          <w:sz w:val="19"/>
          <w:szCs w:val="19"/>
        </w:rPr>
        <w:t> </w:t>
      </w:r>
      <w:hyperlink r:id="rId62" w:history="1">
        <w:r>
          <w:rPr>
            <w:rStyle w:val="Hypertextovodkaz"/>
            <w:rFonts w:ascii="Arial" w:hAnsi="Arial" w:cs="Arial"/>
            <w:color w:val="0099FF"/>
            <w:sz w:val="19"/>
            <w:szCs w:val="19"/>
          </w:rPr>
          <w:t>žebříčku</w:t>
        </w:r>
      </w:hyperlink>
      <w:r>
        <w:rPr>
          <w:rFonts w:ascii="Arial" w:hAnsi="Arial" w:cs="Arial"/>
          <w:color w:val="404040"/>
          <w:sz w:val="19"/>
          <w:szCs w:val="19"/>
        </w:rPr>
        <w:t>, který má menší rozteč je na metr výšky použito</w:t>
      </w:r>
      <w:r>
        <w:rPr>
          <w:rStyle w:val="apple-converted-space"/>
          <w:rFonts w:ascii="Arial" w:hAnsi="Arial" w:cs="Arial"/>
          <w:color w:val="404040"/>
          <w:sz w:val="19"/>
          <w:szCs w:val="19"/>
        </w:rPr>
        <w:t> </w:t>
      </w:r>
      <w:hyperlink r:id="rId63" w:history="1">
        <w:r>
          <w:rPr>
            <w:rStyle w:val="Hypertextovodkaz"/>
            <w:rFonts w:ascii="Arial" w:hAnsi="Arial" w:cs="Arial"/>
            <w:color w:val="0099FF"/>
            <w:sz w:val="19"/>
            <w:szCs w:val="19"/>
          </w:rPr>
          <w:t>více lamel</w:t>
        </w:r>
      </w:hyperlink>
      <w:r>
        <w:rPr>
          <w:rFonts w:ascii="Arial" w:hAnsi="Arial" w:cs="Arial"/>
          <w:color w:val="404040"/>
          <w:sz w:val="19"/>
          <w:szCs w:val="19"/>
        </w:rPr>
        <w:t>, než u standardní C 80 a díky většímu přesahu lamel přes sebe docílíme lepšího stínění. Žebříčky jsou uchycené na krajích lamely v háčcích. Tímto systémem uchycení jsme vyloučili nechtěné přetočení lamely v žebříčku. Lamely jsou vedeny ve</w:t>
      </w:r>
      <w:r>
        <w:rPr>
          <w:rStyle w:val="apple-converted-space"/>
          <w:rFonts w:ascii="Arial" w:hAnsi="Arial" w:cs="Arial"/>
          <w:color w:val="404040"/>
          <w:sz w:val="19"/>
          <w:szCs w:val="19"/>
        </w:rPr>
        <w:t> </w:t>
      </w:r>
      <w:hyperlink r:id="rId64" w:history="1">
        <w:r>
          <w:rPr>
            <w:rStyle w:val="Hypertextovodkaz"/>
            <w:rFonts w:ascii="Arial" w:hAnsi="Arial" w:cs="Arial"/>
            <w:color w:val="0099FF"/>
            <w:sz w:val="19"/>
            <w:szCs w:val="19"/>
          </w:rPr>
          <w:t>vodících lištách</w:t>
        </w:r>
      </w:hyperlink>
      <w:r>
        <w:rPr>
          <w:rStyle w:val="apple-converted-space"/>
          <w:rFonts w:ascii="Arial" w:hAnsi="Arial" w:cs="Arial"/>
          <w:color w:val="404040"/>
          <w:sz w:val="19"/>
          <w:szCs w:val="19"/>
        </w:rPr>
        <w:t> </w:t>
      </w:r>
      <w:r>
        <w:rPr>
          <w:rFonts w:ascii="Arial" w:hAnsi="Arial" w:cs="Arial"/>
          <w:color w:val="404040"/>
          <w:sz w:val="19"/>
          <w:szCs w:val="19"/>
        </w:rPr>
        <w:t>nebo v lanku, které žaluzii po stranách fixují ve správné poloze.</w:t>
      </w:r>
    </w:p>
    <w:p w14:paraId="0DC30D99" w14:textId="77777777" w:rsidR="007C77CA" w:rsidRDefault="007C77CA" w:rsidP="007C77CA">
      <w:pPr>
        <w:rPr>
          <w:rStyle w:val="Siln"/>
          <w:rFonts w:ascii="Arial" w:hAnsi="Arial" w:cs="Arial"/>
          <w:color w:val="404040"/>
          <w:sz w:val="19"/>
          <w:szCs w:val="19"/>
          <w:shd w:val="clear" w:color="auto" w:fill="F3F3F3"/>
        </w:rPr>
      </w:pPr>
      <w:hyperlink r:id="rId65" w:history="1">
        <w:r>
          <w:rPr>
            <w:rStyle w:val="Hypertextovodkaz"/>
            <w:rFonts w:ascii="Arial" w:hAnsi="Arial" w:cs="Arial"/>
            <w:color w:val="0099FF"/>
            <w:sz w:val="29"/>
            <w:szCs w:val="29"/>
            <w:shd w:val="clear" w:color="auto" w:fill="F3F3F3"/>
          </w:rPr>
          <w:t>Z-90 - NOVAL</w:t>
        </w:r>
      </w:hyperlink>
    </w:p>
    <w:p w14:paraId="0EED6BE5" w14:textId="77777777" w:rsidR="007C77CA" w:rsidRDefault="007C77CA" w:rsidP="007C77CA">
      <w:pPr>
        <w:rPr>
          <w:rStyle w:val="Siln"/>
          <w:rFonts w:ascii="Arial" w:hAnsi="Arial" w:cs="Arial"/>
          <w:color w:val="404040"/>
          <w:sz w:val="19"/>
          <w:szCs w:val="19"/>
          <w:shd w:val="clear" w:color="auto" w:fill="F3F3F3"/>
        </w:rPr>
      </w:pPr>
      <w:r>
        <w:rPr>
          <w:noProof/>
        </w:rPr>
        <w:drawing>
          <wp:inline distT="0" distB="0" distL="0" distR="0" wp14:anchorId="234F7742" wp14:editId="3A9EF1D9">
            <wp:extent cx="6645910" cy="3322955"/>
            <wp:effectExtent l="0" t="0" r="2540" b="0"/>
            <wp:docPr id="22" name="Obrázek 22" descr="Lamela Z-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mela Z-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14:paraId="4550E457" w14:textId="77777777" w:rsidR="007C77CA" w:rsidRDefault="007C77CA" w:rsidP="007C77CA">
      <w:pPr>
        <w:rPr>
          <w:rStyle w:val="Siln"/>
          <w:rFonts w:ascii="Arial" w:hAnsi="Arial" w:cs="Arial"/>
          <w:color w:val="404040"/>
          <w:sz w:val="19"/>
          <w:szCs w:val="19"/>
          <w:shd w:val="clear" w:color="auto" w:fill="F3F3F3"/>
        </w:rPr>
      </w:pPr>
      <w:r>
        <w:rPr>
          <w:rStyle w:val="Siln"/>
          <w:rFonts w:ascii="Arial" w:hAnsi="Arial" w:cs="Arial"/>
          <w:color w:val="404040"/>
          <w:sz w:val="19"/>
          <w:szCs w:val="19"/>
          <w:shd w:val="clear" w:color="auto" w:fill="F3F3F3"/>
        </w:rPr>
        <w:t xml:space="preserve">Odkaz na obr - </w:t>
      </w:r>
      <w:hyperlink r:id="rId67" w:history="1">
        <w:r w:rsidRPr="007C77CA">
          <w:rPr>
            <w:rStyle w:val="Hypertextovodkaz"/>
            <w:rFonts w:ascii="Arial" w:hAnsi="Arial" w:cs="Arial"/>
            <w:sz w:val="19"/>
            <w:szCs w:val="19"/>
            <w:shd w:val="clear" w:color="auto" w:fill="F3F3F3"/>
          </w:rPr>
          <w:t>http://www.climax.cz/venkovni-zaluzie-z-90-noval</w:t>
        </w:r>
      </w:hyperlink>
      <w:r>
        <w:rPr>
          <w:rStyle w:val="Siln"/>
          <w:rFonts w:ascii="Arial" w:hAnsi="Arial" w:cs="Arial"/>
          <w:color w:val="404040"/>
          <w:sz w:val="19"/>
          <w:szCs w:val="19"/>
          <w:shd w:val="clear" w:color="auto" w:fill="F3F3F3"/>
        </w:rPr>
        <w:t xml:space="preserve"> </w:t>
      </w:r>
    </w:p>
    <w:p w14:paraId="4B54C7A1" w14:textId="77777777" w:rsidR="007C77CA" w:rsidRDefault="007C77CA" w:rsidP="007C77CA">
      <w:pPr>
        <w:pStyle w:val="Normlnweb"/>
        <w:shd w:val="clear" w:color="auto" w:fill="F3F3F3"/>
        <w:spacing w:before="0" w:beforeAutospacing="0" w:after="0" w:afterAutospacing="0" w:line="336" w:lineRule="atLeast"/>
        <w:rPr>
          <w:rFonts w:ascii="Arial" w:hAnsi="Arial" w:cs="Arial"/>
          <w:color w:val="404040"/>
          <w:sz w:val="19"/>
          <w:szCs w:val="19"/>
        </w:rPr>
      </w:pPr>
      <w:hyperlink r:id="rId68" w:history="1">
        <w:r>
          <w:rPr>
            <w:rStyle w:val="Hypertextovodkaz"/>
            <w:rFonts w:ascii="Arial" w:eastAsiaTheme="majorEastAsia" w:hAnsi="Arial" w:cs="Arial"/>
            <w:color w:val="0099FF"/>
            <w:sz w:val="19"/>
            <w:szCs w:val="19"/>
          </w:rPr>
          <w:t>Venkovní hliníková žaluzie Z-90 Noval</w:t>
        </w:r>
      </w:hyperlink>
      <w:r>
        <w:rPr>
          <w:rStyle w:val="apple-converted-space"/>
          <w:rFonts w:ascii="Arial" w:hAnsi="Arial" w:cs="Arial"/>
          <w:color w:val="404040"/>
          <w:sz w:val="19"/>
          <w:szCs w:val="19"/>
        </w:rPr>
        <w:t> </w:t>
      </w:r>
      <w:r>
        <w:rPr>
          <w:rFonts w:ascii="Arial" w:hAnsi="Arial" w:cs="Arial"/>
          <w:color w:val="404040"/>
          <w:sz w:val="19"/>
          <w:szCs w:val="19"/>
        </w:rPr>
        <w:t>je technicky nejdokonalejším typem venkovní žaluzie. Venkovní hliníková žaluzie</w:t>
      </w:r>
      <w:r>
        <w:rPr>
          <w:rStyle w:val="apple-converted-space"/>
          <w:rFonts w:ascii="Arial" w:hAnsi="Arial" w:cs="Arial"/>
          <w:color w:val="404040"/>
          <w:sz w:val="19"/>
          <w:szCs w:val="19"/>
        </w:rPr>
        <w:t> </w:t>
      </w:r>
      <w:hyperlink r:id="rId69" w:history="1">
        <w:r>
          <w:rPr>
            <w:rStyle w:val="Hypertextovodkaz"/>
            <w:rFonts w:ascii="Arial" w:hAnsi="Arial" w:cs="Arial"/>
            <w:color w:val="0099FF"/>
            <w:sz w:val="19"/>
            <w:szCs w:val="19"/>
          </w:rPr>
          <w:t>Z-90 má lamely o šířce 90 mm a tvaru Z</w:t>
        </w:r>
      </w:hyperlink>
      <w:r>
        <w:rPr>
          <w:rFonts w:ascii="Arial" w:hAnsi="Arial" w:cs="Arial"/>
          <w:color w:val="404040"/>
          <w:sz w:val="19"/>
          <w:szCs w:val="19"/>
        </w:rPr>
        <w:t xml:space="preserve">. </w:t>
      </w:r>
    </w:p>
    <w:p w14:paraId="0E7B4628" w14:textId="77777777" w:rsidR="007C77CA" w:rsidRDefault="007C77CA" w:rsidP="007C77CA">
      <w:pPr>
        <w:pStyle w:val="Normlnweb"/>
        <w:shd w:val="clear" w:color="auto" w:fill="F3F3F3"/>
        <w:spacing w:before="0" w:beforeAutospacing="0" w:after="0" w:afterAutospacing="0" w:line="336" w:lineRule="atLeast"/>
        <w:rPr>
          <w:rFonts w:ascii="Arial" w:hAnsi="Arial" w:cs="Arial"/>
          <w:color w:val="404040"/>
          <w:sz w:val="19"/>
          <w:szCs w:val="19"/>
        </w:rPr>
      </w:pPr>
      <w:r>
        <w:rPr>
          <w:rFonts w:ascii="Arial" w:hAnsi="Arial" w:cs="Arial"/>
          <w:color w:val="404040"/>
          <w:sz w:val="19"/>
          <w:szCs w:val="19"/>
        </w:rPr>
        <w:t>Spodní hrana lamely je opatřena</w:t>
      </w:r>
      <w:r>
        <w:rPr>
          <w:rStyle w:val="apple-converted-space"/>
          <w:rFonts w:ascii="Arial" w:hAnsi="Arial" w:cs="Arial"/>
          <w:color w:val="404040"/>
          <w:sz w:val="19"/>
          <w:szCs w:val="19"/>
        </w:rPr>
        <w:t> </w:t>
      </w:r>
      <w:hyperlink r:id="rId70" w:history="1">
        <w:r>
          <w:rPr>
            <w:rStyle w:val="Hypertextovodkaz"/>
            <w:rFonts w:ascii="Arial" w:hAnsi="Arial" w:cs="Arial"/>
            <w:color w:val="0099FF"/>
            <w:sz w:val="19"/>
            <w:szCs w:val="19"/>
          </w:rPr>
          <w:t>plastovým těsněním</w:t>
        </w:r>
      </w:hyperlink>
      <w:r>
        <w:rPr>
          <w:rFonts w:ascii="Arial" w:hAnsi="Arial" w:cs="Arial"/>
          <w:color w:val="404040"/>
          <w:sz w:val="19"/>
          <w:szCs w:val="19"/>
        </w:rPr>
        <w:t>, které zaručuje v kombinaci s tvarem lamel dokonalé doklopení a tím i maximální stínění. Integrované těsnění na lamelách navíc tlumí případné zvuky při doklopení žaluzie.</w:t>
      </w:r>
    </w:p>
    <w:p w14:paraId="2A3F17C4" w14:textId="77777777" w:rsidR="007C77CA" w:rsidRDefault="007C77CA" w:rsidP="007C77CA">
      <w:pPr>
        <w:rPr>
          <w:rFonts w:ascii="Arial" w:hAnsi="Arial" w:cs="Arial"/>
          <w:color w:val="404040"/>
          <w:sz w:val="19"/>
          <w:szCs w:val="19"/>
        </w:rPr>
      </w:pPr>
      <w:r>
        <w:rPr>
          <w:rFonts w:ascii="Arial" w:hAnsi="Arial" w:cs="Arial"/>
          <w:color w:val="404040"/>
          <w:sz w:val="19"/>
          <w:szCs w:val="19"/>
        </w:rPr>
        <w:t>Inovativní a moderní vzhled</w:t>
      </w:r>
    </w:p>
    <w:p w14:paraId="517F8CA0" w14:textId="77777777" w:rsidR="007C77CA" w:rsidRDefault="007C77CA" w:rsidP="007C77CA">
      <w:pPr>
        <w:rPr>
          <w:rStyle w:val="Siln"/>
          <w:rFonts w:ascii="Arial" w:hAnsi="Arial" w:cs="Arial"/>
          <w:color w:val="404040"/>
          <w:sz w:val="19"/>
          <w:szCs w:val="19"/>
          <w:shd w:val="clear" w:color="auto" w:fill="F3F3F3"/>
        </w:rPr>
      </w:pPr>
      <w:hyperlink r:id="rId71" w:history="1">
        <w:r>
          <w:rPr>
            <w:rStyle w:val="Hypertextovodkaz"/>
            <w:rFonts w:ascii="Arial" w:hAnsi="Arial" w:cs="Arial"/>
            <w:color w:val="0099FF"/>
            <w:sz w:val="29"/>
            <w:szCs w:val="29"/>
            <w:u w:val="none"/>
            <w:shd w:val="clear" w:color="auto" w:fill="F3F3F3"/>
          </w:rPr>
          <w:t>Z-70</w:t>
        </w:r>
      </w:hyperlink>
    </w:p>
    <w:p w14:paraId="2542A879" w14:textId="77777777" w:rsidR="00EF2AE3" w:rsidRDefault="00EF2AE3" w:rsidP="007C77CA">
      <w:pPr>
        <w:rPr>
          <w:rFonts w:ascii="Arial" w:hAnsi="Arial" w:cs="Arial"/>
          <w:color w:val="404040"/>
          <w:sz w:val="19"/>
          <w:szCs w:val="19"/>
        </w:rPr>
      </w:pPr>
      <w:r>
        <w:rPr>
          <w:noProof/>
        </w:rPr>
        <w:lastRenderedPageBreak/>
        <w:drawing>
          <wp:inline distT="0" distB="0" distL="0" distR="0" wp14:anchorId="7EB0E79F" wp14:editId="63B2BE23">
            <wp:extent cx="6645910" cy="3322955"/>
            <wp:effectExtent l="0" t="0" r="2540" b="0"/>
            <wp:docPr id="23" name="Obrázek 23" descr="Lamela Z-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mela Z-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14:paraId="0945F557" w14:textId="77777777" w:rsidR="00EF2AE3" w:rsidRDefault="00EF2AE3" w:rsidP="007C77CA">
      <w:pPr>
        <w:rPr>
          <w:rFonts w:ascii="Arial" w:hAnsi="Arial" w:cs="Arial"/>
          <w:color w:val="404040"/>
          <w:sz w:val="19"/>
          <w:szCs w:val="19"/>
        </w:rPr>
      </w:pPr>
    </w:p>
    <w:p w14:paraId="5BE1B3BD" w14:textId="77777777" w:rsidR="00EF2AE3" w:rsidRDefault="00EF2AE3" w:rsidP="007C77CA">
      <w:pPr>
        <w:rPr>
          <w:rFonts w:ascii="Arial" w:hAnsi="Arial" w:cs="Arial"/>
          <w:color w:val="404040"/>
          <w:sz w:val="19"/>
          <w:szCs w:val="19"/>
        </w:rPr>
      </w:pPr>
      <w:r>
        <w:rPr>
          <w:rFonts w:ascii="Arial" w:hAnsi="Arial" w:cs="Arial"/>
          <w:color w:val="404040"/>
          <w:sz w:val="19"/>
          <w:szCs w:val="19"/>
        </w:rPr>
        <w:t xml:space="preserve">Odkaz na obr. - </w:t>
      </w:r>
      <w:hyperlink r:id="rId73" w:history="1">
        <w:r w:rsidRPr="00EF2AE3">
          <w:rPr>
            <w:rStyle w:val="Hypertextovodkaz"/>
            <w:rFonts w:ascii="Arial" w:hAnsi="Arial" w:cs="Arial"/>
            <w:sz w:val="19"/>
            <w:szCs w:val="19"/>
          </w:rPr>
          <w:t>http://www.climax.cz/venkovni-zaluzie-z-70</w:t>
        </w:r>
      </w:hyperlink>
    </w:p>
    <w:p w14:paraId="7CB94F25" w14:textId="77777777" w:rsidR="00EF2AE3" w:rsidRDefault="00EF2AE3" w:rsidP="00EF2AE3">
      <w:pPr>
        <w:pStyle w:val="Normlnweb"/>
        <w:shd w:val="clear" w:color="auto" w:fill="F3F3F3"/>
        <w:spacing w:before="0" w:beforeAutospacing="0" w:after="0" w:afterAutospacing="0" w:line="336" w:lineRule="atLeast"/>
        <w:rPr>
          <w:rFonts w:ascii="Arial" w:hAnsi="Arial" w:cs="Arial"/>
          <w:color w:val="404040"/>
          <w:sz w:val="19"/>
          <w:szCs w:val="19"/>
        </w:rPr>
      </w:pPr>
      <w:r>
        <w:rPr>
          <w:rFonts w:ascii="Arial" w:hAnsi="Arial" w:cs="Arial"/>
          <w:color w:val="404040"/>
          <w:sz w:val="19"/>
          <w:szCs w:val="19"/>
        </w:rPr>
        <w:t>Venkovní hliníková žaluzie</w:t>
      </w:r>
      <w:r>
        <w:rPr>
          <w:rStyle w:val="apple-converted-space"/>
          <w:rFonts w:ascii="Arial" w:hAnsi="Arial" w:cs="Arial"/>
          <w:color w:val="404040"/>
          <w:sz w:val="19"/>
          <w:szCs w:val="19"/>
        </w:rPr>
        <w:t> </w:t>
      </w:r>
      <w:hyperlink r:id="rId74" w:history="1">
        <w:r>
          <w:rPr>
            <w:rStyle w:val="Hypertextovodkaz"/>
            <w:rFonts w:ascii="Arial" w:hAnsi="Arial" w:cs="Arial"/>
            <w:color w:val="0099FF"/>
            <w:sz w:val="19"/>
            <w:szCs w:val="19"/>
          </w:rPr>
          <w:t>Z-70 má lamely o šířce 70 mm a tvaru Z</w:t>
        </w:r>
      </w:hyperlink>
      <w:r>
        <w:rPr>
          <w:rFonts w:ascii="Arial" w:hAnsi="Arial" w:cs="Arial"/>
          <w:color w:val="404040"/>
          <w:sz w:val="19"/>
          <w:szCs w:val="19"/>
        </w:rPr>
        <w:t>. Oproti typu Z-90 je méně náročná na šířku boxu a působí jemnějším vzhledem. Její nevýhodou je větší výška svazku lamel při vytažení žaluzie.</w:t>
      </w:r>
    </w:p>
    <w:p w14:paraId="6C1E3773" w14:textId="77777777" w:rsidR="00EF2AE3" w:rsidRDefault="00EF2AE3" w:rsidP="00EF2AE3">
      <w:pPr>
        <w:pStyle w:val="Normlnweb"/>
        <w:shd w:val="clear" w:color="auto" w:fill="F3F3F3"/>
        <w:spacing w:before="0" w:beforeAutospacing="0" w:after="0" w:afterAutospacing="0" w:line="336" w:lineRule="atLeast"/>
        <w:rPr>
          <w:rFonts w:ascii="Arial" w:hAnsi="Arial" w:cs="Arial"/>
          <w:color w:val="404040"/>
          <w:sz w:val="19"/>
          <w:szCs w:val="19"/>
        </w:rPr>
      </w:pPr>
      <w:r>
        <w:rPr>
          <w:rFonts w:ascii="Arial" w:hAnsi="Arial" w:cs="Arial"/>
          <w:color w:val="404040"/>
          <w:sz w:val="19"/>
          <w:szCs w:val="19"/>
        </w:rPr>
        <w:t>Spodní hrana lamely je opatřena</w:t>
      </w:r>
      <w:r>
        <w:rPr>
          <w:rStyle w:val="apple-converted-space"/>
          <w:rFonts w:ascii="Arial" w:hAnsi="Arial" w:cs="Arial"/>
          <w:color w:val="404040"/>
          <w:sz w:val="19"/>
          <w:szCs w:val="19"/>
        </w:rPr>
        <w:t> </w:t>
      </w:r>
      <w:hyperlink r:id="rId75" w:history="1">
        <w:r>
          <w:rPr>
            <w:rStyle w:val="Hypertextovodkaz"/>
            <w:rFonts w:ascii="Arial" w:hAnsi="Arial" w:cs="Arial"/>
            <w:color w:val="0099FF"/>
            <w:sz w:val="19"/>
            <w:szCs w:val="19"/>
          </w:rPr>
          <w:t>plastovým těsněním</w:t>
        </w:r>
      </w:hyperlink>
      <w:r>
        <w:rPr>
          <w:rFonts w:ascii="Arial" w:hAnsi="Arial" w:cs="Arial"/>
          <w:color w:val="404040"/>
          <w:sz w:val="19"/>
          <w:szCs w:val="19"/>
        </w:rPr>
        <w:t>, které zaručuje v kombinaci s tvarem lamel dokonalé doklopení a tím i maximální stínění. Integrované těsnění na lamelách navíc tlumí případné zvuky při doklopení žaluzie.</w:t>
      </w:r>
    </w:p>
    <w:p w14:paraId="5E421E1A" w14:textId="77777777" w:rsidR="00EF2AE3" w:rsidRDefault="00EF2AE3" w:rsidP="00EF2AE3">
      <w:pPr>
        <w:pStyle w:val="Normlnweb"/>
        <w:shd w:val="clear" w:color="auto" w:fill="F3F3F3"/>
        <w:spacing w:before="0" w:beforeAutospacing="0" w:after="0" w:afterAutospacing="0" w:line="336" w:lineRule="atLeast"/>
        <w:rPr>
          <w:rFonts w:ascii="Arial" w:hAnsi="Arial" w:cs="Arial"/>
          <w:color w:val="404040"/>
          <w:sz w:val="19"/>
          <w:szCs w:val="19"/>
        </w:rPr>
      </w:pPr>
    </w:p>
    <w:p w14:paraId="2989B7DE" w14:textId="77777777" w:rsidR="00EF2AE3" w:rsidRDefault="00EF2AE3" w:rsidP="00EF2AE3">
      <w:pPr>
        <w:pStyle w:val="Normlnweb"/>
        <w:shd w:val="clear" w:color="auto" w:fill="F3F3F3"/>
        <w:spacing w:before="0" w:beforeAutospacing="0" w:after="0" w:afterAutospacing="0" w:line="336" w:lineRule="atLeast"/>
        <w:rPr>
          <w:rStyle w:val="Siln"/>
          <w:rFonts w:ascii="Arial" w:eastAsiaTheme="majorEastAsia" w:hAnsi="Arial" w:cs="Arial"/>
          <w:color w:val="404040"/>
          <w:sz w:val="19"/>
          <w:szCs w:val="19"/>
          <w:shd w:val="clear" w:color="auto" w:fill="F3F3F3"/>
        </w:rPr>
      </w:pPr>
      <w:hyperlink r:id="rId76" w:history="1">
        <w:r>
          <w:rPr>
            <w:rStyle w:val="Hypertextovodkaz"/>
            <w:rFonts w:ascii="Arial" w:hAnsi="Arial" w:cs="Arial"/>
            <w:color w:val="0099FF"/>
            <w:sz w:val="29"/>
            <w:szCs w:val="29"/>
            <w:u w:val="none"/>
            <w:shd w:val="clear" w:color="auto" w:fill="F3F3F3"/>
          </w:rPr>
          <w:t>F-80</w:t>
        </w:r>
      </w:hyperlink>
    </w:p>
    <w:p w14:paraId="235F931F" w14:textId="77777777" w:rsidR="00EF2AE3" w:rsidRDefault="00EF2AE3" w:rsidP="00EF2AE3">
      <w:pPr>
        <w:pStyle w:val="Normlnweb"/>
        <w:shd w:val="clear" w:color="auto" w:fill="F3F3F3"/>
        <w:spacing w:before="0" w:beforeAutospacing="0" w:after="0" w:afterAutospacing="0" w:line="336" w:lineRule="atLeast"/>
        <w:rPr>
          <w:rStyle w:val="Siln"/>
          <w:rFonts w:ascii="Arial" w:eastAsiaTheme="majorEastAsia" w:hAnsi="Arial" w:cs="Arial"/>
          <w:color w:val="404040"/>
          <w:sz w:val="19"/>
          <w:szCs w:val="19"/>
          <w:shd w:val="clear" w:color="auto" w:fill="F3F3F3"/>
        </w:rPr>
      </w:pPr>
      <w:r>
        <w:rPr>
          <w:noProof/>
        </w:rPr>
        <w:drawing>
          <wp:inline distT="0" distB="0" distL="0" distR="0" wp14:anchorId="5B353CD3" wp14:editId="246B4B03">
            <wp:extent cx="6645910" cy="3322955"/>
            <wp:effectExtent l="0" t="0" r="2540" b="0"/>
            <wp:docPr id="24" name="Obrázek 24" descr="Lamela 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ela F-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14:paraId="249BCD14" w14:textId="77777777" w:rsidR="00EF2AE3" w:rsidRDefault="00EF2AE3" w:rsidP="00EF2AE3">
      <w:pPr>
        <w:pStyle w:val="Normlnweb"/>
        <w:shd w:val="clear" w:color="auto" w:fill="F3F3F3"/>
        <w:spacing w:before="0" w:beforeAutospacing="0" w:after="0" w:afterAutospacing="0" w:line="336" w:lineRule="atLeast"/>
        <w:rPr>
          <w:rStyle w:val="Siln"/>
          <w:rFonts w:ascii="Arial" w:eastAsiaTheme="majorEastAsia" w:hAnsi="Arial" w:cs="Arial"/>
          <w:color w:val="404040"/>
          <w:sz w:val="19"/>
          <w:szCs w:val="19"/>
          <w:shd w:val="clear" w:color="auto" w:fill="F3F3F3"/>
        </w:rPr>
      </w:pPr>
      <w:r>
        <w:rPr>
          <w:rStyle w:val="Siln"/>
          <w:rFonts w:ascii="Arial" w:eastAsiaTheme="majorEastAsia" w:hAnsi="Arial" w:cs="Arial"/>
          <w:color w:val="404040"/>
          <w:sz w:val="19"/>
          <w:szCs w:val="19"/>
          <w:shd w:val="clear" w:color="auto" w:fill="F3F3F3"/>
        </w:rPr>
        <w:t xml:space="preserve">Odkaz - </w:t>
      </w:r>
      <w:hyperlink r:id="rId78" w:history="1">
        <w:r w:rsidRPr="00EF2AE3">
          <w:rPr>
            <w:rStyle w:val="Hypertextovodkaz"/>
            <w:rFonts w:ascii="Arial" w:eastAsiaTheme="majorEastAsia" w:hAnsi="Arial" w:cs="Arial"/>
            <w:sz w:val="19"/>
            <w:szCs w:val="19"/>
            <w:shd w:val="clear" w:color="auto" w:fill="F3F3F3"/>
          </w:rPr>
          <w:t>http://www.climax.cz/venkovni-zaluzie-f-80</w:t>
        </w:r>
      </w:hyperlink>
    </w:p>
    <w:p w14:paraId="08173051" w14:textId="77777777" w:rsidR="00EF2AE3" w:rsidRDefault="00EF2AE3" w:rsidP="00EF2AE3">
      <w:pPr>
        <w:pStyle w:val="Normlnweb"/>
        <w:shd w:val="clear" w:color="auto" w:fill="F3F3F3"/>
        <w:spacing w:before="0" w:beforeAutospacing="0" w:after="0" w:afterAutospacing="0" w:line="336" w:lineRule="atLeast"/>
        <w:rPr>
          <w:rStyle w:val="Siln"/>
          <w:rFonts w:ascii="Arial" w:eastAsiaTheme="majorEastAsia" w:hAnsi="Arial" w:cs="Arial"/>
          <w:color w:val="404040"/>
          <w:sz w:val="19"/>
          <w:szCs w:val="19"/>
          <w:shd w:val="clear" w:color="auto" w:fill="F3F3F3"/>
        </w:rPr>
      </w:pPr>
    </w:p>
    <w:p w14:paraId="7CA541CE" w14:textId="77777777" w:rsidR="00EF2AE3" w:rsidRDefault="00EF2AE3" w:rsidP="00EF2AE3">
      <w:pPr>
        <w:pStyle w:val="Normlnweb"/>
        <w:shd w:val="clear" w:color="auto" w:fill="F3F3F3"/>
        <w:spacing w:before="0" w:beforeAutospacing="0" w:after="0" w:afterAutospacing="0" w:line="336" w:lineRule="atLeast"/>
        <w:rPr>
          <w:rFonts w:ascii="Arial" w:hAnsi="Arial" w:cs="Arial"/>
          <w:color w:val="404040"/>
          <w:sz w:val="19"/>
          <w:szCs w:val="19"/>
        </w:rPr>
      </w:pPr>
      <w:r>
        <w:rPr>
          <w:rFonts w:ascii="Arial" w:hAnsi="Arial" w:cs="Arial"/>
          <w:color w:val="404040"/>
          <w:sz w:val="19"/>
          <w:szCs w:val="19"/>
          <w:shd w:val="clear" w:color="auto" w:fill="F3F3F3"/>
        </w:rPr>
        <w:t>Venkovní hliníková žaluzie F-80 má</w:t>
      </w:r>
      <w:r>
        <w:rPr>
          <w:rStyle w:val="apple-converted-space"/>
          <w:rFonts w:ascii="Arial" w:eastAsiaTheme="majorEastAsia" w:hAnsi="Arial" w:cs="Arial"/>
          <w:color w:val="404040"/>
          <w:sz w:val="19"/>
          <w:szCs w:val="19"/>
          <w:shd w:val="clear" w:color="auto" w:fill="F3F3F3"/>
        </w:rPr>
        <w:t> </w:t>
      </w:r>
      <w:hyperlink r:id="rId79" w:history="1">
        <w:r>
          <w:rPr>
            <w:rStyle w:val="Hypertextovodkaz"/>
            <w:rFonts w:ascii="Arial" w:hAnsi="Arial" w:cs="Arial"/>
            <w:color w:val="0099FF"/>
            <w:sz w:val="19"/>
            <w:szCs w:val="19"/>
            <w:u w:val="none"/>
            <w:shd w:val="clear" w:color="auto" w:fill="F3F3F3"/>
          </w:rPr>
          <w:t>lamely tvaru C bez zahnutých okrajů</w:t>
        </w:r>
      </w:hyperlink>
      <w:r>
        <w:rPr>
          <w:rFonts w:ascii="Arial" w:hAnsi="Arial" w:cs="Arial"/>
          <w:color w:val="404040"/>
          <w:sz w:val="19"/>
          <w:szCs w:val="19"/>
          <w:shd w:val="clear" w:color="auto" w:fill="F3F3F3"/>
        </w:rPr>
        <w:t>. Jejich šířka je 80 mm.</w:t>
      </w:r>
      <w:r>
        <w:rPr>
          <w:rStyle w:val="apple-converted-space"/>
          <w:rFonts w:ascii="Arial" w:eastAsiaTheme="majorEastAsia" w:hAnsi="Arial" w:cs="Arial"/>
          <w:color w:val="404040"/>
          <w:sz w:val="19"/>
          <w:szCs w:val="19"/>
          <w:shd w:val="clear" w:color="auto" w:fill="F3F3F3"/>
        </w:rPr>
        <w:t> </w:t>
      </w:r>
      <w:r>
        <w:rPr>
          <w:rFonts w:ascii="Arial" w:hAnsi="Arial" w:cs="Arial"/>
          <w:color w:val="404040"/>
          <w:sz w:val="19"/>
          <w:szCs w:val="19"/>
          <w:shd w:val="clear" w:color="auto" w:fill="F3F3F3"/>
        </w:rPr>
        <w:t>Lamely jsou vedeny ve</w:t>
      </w:r>
      <w:r>
        <w:rPr>
          <w:rStyle w:val="apple-converted-space"/>
          <w:rFonts w:ascii="Arial" w:eastAsiaTheme="majorEastAsia" w:hAnsi="Arial" w:cs="Arial"/>
          <w:color w:val="404040"/>
          <w:sz w:val="19"/>
          <w:szCs w:val="19"/>
          <w:shd w:val="clear" w:color="auto" w:fill="F3F3F3"/>
        </w:rPr>
        <w:t> </w:t>
      </w:r>
      <w:r>
        <w:rPr>
          <w:rFonts w:ascii="Arial" w:hAnsi="Arial" w:cs="Arial"/>
          <w:color w:val="404040"/>
          <w:sz w:val="19"/>
          <w:szCs w:val="19"/>
          <w:shd w:val="clear" w:color="auto" w:fill="F3F3F3"/>
        </w:rPr>
        <w:t>vodících lištách nebo</w:t>
      </w:r>
      <w:r>
        <w:rPr>
          <w:rStyle w:val="apple-converted-space"/>
          <w:rFonts w:ascii="Arial" w:eastAsiaTheme="majorEastAsia" w:hAnsi="Arial" w:cs="Arial"/>
          <w:color w:val="404040"/>
          <w:sz w:val="19"/>
          <w:szCs w:val="19"/>
          <w:shd w:val="clear" w:color="auto" w:fill="F3F3F3"/>
        </w:rPr>
        <w:t> </w:t>
      </w:r>
      <w:hyperlink r:id="rId80" w:history="1">
        <w:r>
          <w:rPr>
            <w:rStyle w:val="Hypertextovodkaz"/>
            <w:rFonts w:ascii="Arial" w:hAnsi="Arial" w:cs="Arial"/>
            <w:color w:val="0099FF"/>
            <w:sz w:val="19"/>
            <w:szCs w:val="19"/>
            <w:u w:val="none"/>
            <w:shd w:val="clear" w:color="auto" w:fill="F3F3F3"/>
          </w:rPr>
          <w:t>v lankách</w:t>
        </w:r>
      </w:hyperlink>
      <w:r>
        <w:rPr>
          <w:rFonts w:ascii="Arial" w:hAnsi="Arial" w:cs="Arial"/>
          <w:color w:val="404040"/>
          <w:sz w:val="19"/>
          <w:szCs w:val="19"/>
          <w:shd w:val="clear" w:color="auto" w:fill="F3F3F3"/>
        </w:rPr>
        <w:t>, které žaluzii po stranách fixují ve správné poloze.</w:t>
      </w:r>
      <w:r>
        <w:rPr>
          <w:rStyle w:val="apple-converted-space"/>
          <w:rFonts w:ascii="Arial" w:eastAsiaTheme="majorEastAsia" w:hAnsi="Arial" w:cs="Arial"/>
          <w:b/>
          <w:bCs/>
          <w:color w:val="404040"/>
          <w:sz w:val="19"/>
          <w:szCs w:val="19"/>
          <w:shd w:val="clear" w:color="auto" w:fill="F3F3F3"/>
        </w:rPr>
        <w:t> </w:t>
      </w:r>
      <w:r>
        <w:rPr>
          <w:rFonts w:ascii="Arial" w:hAnsi="Arial" w:cs="Arial"/>
          <w:color w:val="404040"/>
          <w:sz w:val="19"/>
          <w:szCs w:val="19"/>
          <w:shd w:val="clear" w:color="auto" w:fill="F3F3F3"/>
        </w:rPr>
        <w:t>Vyznačuje se</w:t>
      </w:r>
      <w:r>
        <w:rPr>
          <w:rStyle w:val="apple-converted-space"/>
          <w:rFonts w:ascii="Arial" w:eastAsiaTheme="majorEastAsia" w:hAnsi="Arial" w:cs="Arial"/>
          <w:color w:val="404040"/>
          <w:sz w:val="19"/>
          <w:szCs w:val="19"/>
          <w:shd w:val="clear" w:color="auto" w:fill="F3F3F3"/>
        </w:rPr>
        <w:t> </w:t>
      </w:r>
      <w:hyperlink r:id="rId81" w:history="1">
        <w:r>
          <w:rPr>
            <w:rStyle w:val="Hypertextovodkaz"/>
            <w:rFonts w:ascii="Arial" w:hAnsi="Arial" w:cs="Arial"/>
            <w:color w:val="0099FF"/>
            <w:sz w:val="19"/>
            <w:szCs w:val="19"/>
            <w:u w:val="none"/>
            <w:shd w:val="clear" w:color="auto" w:fill="F3F3F3"/>
          </w:rPr>
          <w:t>nízkou výškou nábalu</w:t>
        </w:r>
      </w:hyperlink>
      <w:r>
        <w:rPr>
          <w:rFonts w:ascii="Arial" w:hAnsi="Arial" w:cs="Arial"/>
          <w:color w:val="404040"/>
          <w:sz w:val="19"/>
          <w:szCs w:val="19"/>
          <w:shd w:val="clear" w:color="auto" w:fill="F3F3F3"/>
        </w:rPr>
        <w:t>, tedy svazku stažených lamel, díky čemuž nedochází k přílišnému snížení světlé výšky oken.</w:t>
      </w:r>
    </w:p>
    <w:p w14:paraId="6ADA6662" w14:textId="77777777" w:rsidR="00EF2AE3" w:rsidRDefault="00EF2AE3" w:rsidP="007C77CA">
      <w:pPr>
        <w:rPr>
          <w:rFonts w:ascii="Arial" w:hAnsi="Arial" w:cs="Arial"/>
          <w:color w:val="404040"/>
          <w:sz w:val="19"/>
          <w:szCs w:val="19"/>
        </w:rPr>
      </w:pPr>
    </w:p>
    <w:p w14:paraId="5796A2D4" w14:textId="77777777" w:rsidR="007C77CA" w:rsidRDefault="00EF2AE3" w:rsidP="007C77CA">
      <w:pPr>
        <w:rPr>
          <w:rStyle w:val="Siln"/>
          <w:rFonts w:ascii="Arial" w:hAnsi="Arial" w:cs="Arial"/>
          <w:color w:val="404040"/>
          <w:sz w:val="19"/>
          <w:szCs w:val="19"/>
          <w:shd w:val="clear" w:color="auto" w:fill="F3F3F3"/>
        </w:rPr>
      </w:pPr>
      <w:hyperlink r:id="rId82" w:history="1">
        <w:r>
          <w:rPr>
            <w:rStyle w:val="Hypertextovodkaz"/>
            <w:rFonts w:ascii="Arial" w:hAnsi="Arial" w:cs="Arial"/>
            <w:color w:val="0099FF"/>
            <w:sz w:val="29"/>
            <w:szCs w:val="29"/>
            <w:u w:val="none"/>
            <w:shd w:val="clear" w:color="auto" w:fill="F3F3F3"/>
          </w:rPr>
          <w:t>Protal</w:t>
        </w:r>
      </w:hyperlink>
    </w:p>
    <w:p w14:paraId="48F18824" w14:textId="77777777" w:rsidR="00EF2AE3" w:rsidRDefault="00EF2AE3" w:rsidP="007C77CA">
      <w:pPr>
        <w:rPr>
          <w:rFonts w:ascii="Arial" w:hAnsi="Arial" w:cs="Arial"/>
          <w:color w:val="404040"/>
          <w:sz w:val="19"/>
          <w:szCs w:val="19"/>
        </w:rPr>
      </w:pPr>
      <w:r>
        <w:rPr>
          <w:noProof/>
        </w:rPr>
        <w:drawing>
          <wp:inline distT="0" distB="0" distL="0" distR="0" wp14:anchorId="43297C32" wp14:editId="298E564B">
            <wp:extent cx="6645910" cy="3322955"/>
            <wp:effectExtent l="0" t="0" r="2540" b="0"/>
            <wp:docPr id="25" name="Obrázek 25" descr="Lamela PR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mela PROTA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14:paraId="7500A0D8" w14:textId="77777777" w:rsidR="00EF2AE3" w:rsidRDefault="00EF2AE3" w:rsidP="007C77CA">
      <w:pPr>
        <w:rPr>
          <w:rFonts w:ascii="Arial" w:hAnsi="Arial" w:cs="Arial"/>
          <w:color w:val="404040"/>
          <w:sz w:val="19"/>
          <w:szCs w:val="19"/>
        </w:rPr>
      </w:pPr>
      <w:r>
        <w:rPr>
          <w:rFonts w:ascii="Arial" w:hAnsi="Arial" w:cs="Arial"/>
          <w:color w:val="404040"/>
          <w:sz w:val="19"/>
          <w:szCs w:val="19"/>
        </w:rPr>
        <w:t xml:space="preserve">Odkaz - </w:t>
      </w:r>
      <w:hyperlink r:id="rId84" w:history="1">
        <w:r w:rsidRPr="00EF2AE3">
          <w:rPr>
            <w:rStyle w:val="Hypertextovodkaz"/>
            <w:rFonts w:ascii="Arial" w:hAnsi="Arial" w:cs="Arial"/>
            <w:sz w:val="19"/>
            <w:szCs w:val="19"/>
          </w:rPr>
          <w:t>http://www.climax.cz/protal</w:t>
        </w:r>
      </w:hyperlink>
    </w:p>
    <w:p w14:paraId="34278185" w14:textId="77777777" w:rsidR="00EF2AE3" w:rsidRDefault="00EF2AE3" w:rsidP="007C77CA">
      <w:pPr>
        <w:rPr>
          <w:rFonts w:ascii="Arial" w:hAnsi="Arial" w:cs="Arial"/>
          <w:color w:val="404040"/>
          <w:sz w:val="19"/>
          <w:szCs w:val="19"/>
        </w:rPr>
      </w:pPr>
      <w:r>
        <w:rPr>
          <w:rFonts w:ascii="Arial" w:hAnsi="Arial" w:cs="Arial"/>
          <w:color w:val="404040"/>
          <w:sz w:val="19"/>
          <w:szCs w:val="19"/>
          <w:shd w:val="clear" w:color="auto" w:fill="F3F3F3"/>
        </w:rPr>
        <w:t>Venkovní žaluzie Protal představují současnou světovou špičku v nabídce venkovních žaluzií. Zesílená lamela,</w:t>
      </w:r>
      <w:r>
        <w:rPr>
          <w:rStyle w:val="apple-converted-space"/>
          <w:rFonts w:ascii="Arial" w:hAnsi="Arial" w:cs="Arial"/>
          <w:color w:val="404040"/>
          <w:sz w:val="19"/>
          <w:szCs w:val="19"/>
          <w:shd w:val="clear" w:color="auto" w:fill="F3F3F3"/>
        </w:rPr>
        <w:t> </w:t>
      </w:r>
      <w:hyperlink r:id="rId85" w:history="1">
        <w:r>
          <w:rPr>
            <w:rStyle w:val="Hypertextovodkaz"/>
            <w:rFonts w:ascii="Arial" w:hAnsi="Arial" w:cs="Arial"/>
            <w:color w:val="0099FF"/>
            <w:sz w:val="19"/>
            <w:szCs w:val="19"/>
            <w:u w:val="none"/>
            <w:shd w:val="clear" w:color="auto" w:fill="F3F3F3"/>
          </w:rPr>
          <w:t>celokovový mechanismus</w:t>
        </w:r>
      </w:hyperlink>
      <w:r>
        <w:t xml:space="preserve"> </w:t>
      </w:r>
      <w:r>
        <w:rPr>
          <w:rFonts w:ascii="Arial" w:hAnsi="Arial" w:cs="Arial"/>
          <w:color w:val="404040"/>
          <w:sz w:val="19"/>
          <w:szCs w:val="19"/>
          <w:shd w:val="clear" w:color="auto" w:fill="F3F3F3"/>
        </w:rPr>
        <w:t>pro naklápění a vytahování lamel skrytý ve</w:t>
      </w:r>
      <w:r>
        <w:rPr>
          <w:rStyle w:val="apple-converted-space"/>
          <w:rFonts w:ascii="Arial" w:hAnsi="Arial" w:cs="Arial"/>
          <w:color w:val="404040"/>
          <w:sz w:val="19"/>
          <w:szCs w:val="19"/>
          <w:shd w:val="clear" w:color="auto" w:fill="F3F3F3"/>
        </w:rPr>
        <w:t> </w:t>
      </w:r>
      <w:hyperlink r:id="rId86" w:history="1">
        <w:r>
          <w:rPr>
            <w:rStyle w:val="Hypertextovodkaz"/>
            <w:rFonts w:ascii="Arial" w:hAnsi="Arial" w:cs="Arial"/>
            <w:color w:val="0099FF"/>
            <w:sz w:val="19"/>
            <w:szCs w:val="19"/>
            <w:u w:val="none"/>
            <w:shd w:val="clear" w:color="auto" w:fill="F3F3F3"/>
          </w:rPr>
          <w:t>vodících lištách</w:t>
        </w:r>
      </w:hyperlink>
      <w:r>
        <w:rPr>
          <w:rFonts w:ascii="Arial" w:hAnsi="Arial" w:cs="Arial"/>
          <w:color w:val="404040"/>
          <w:sz w:val="19"/>
          <w:szCs w:val="19"/>
          <w:shd w:val="clear" w:color="auto" w:fill="F3F3F3"/>
        </w:rPr>
        <w:t>,</w:t>
      </w:r>
      <w:r>
        <w:rPr>
          <w:rStyle w:val="apple-converted-space"/>
          <w:rFonts w:ascii="Arial" w:hAnsi="Arial" w:cs="Arial"/>
          <w:color w:val="404040"/>
          <w:sz w:val="19"/>
          <w:szCs w:val="19"/>
          <w:shd w:val="clear" w:color="auto" w:fill="F3F3F3"/>
        </w:rPr>
        <w:t> </w:t>
      </w:r>
      <w:hyperlink r:id="rId87" w:history="1">
        <w:r>
          <w:rPr>
            <w:rStyle w:val="Hypertextovodkaz"/>
            <w:rFonts w:ascii="Arial" w:hAnsi="Arial" w:cs="Arial"/>
            <w:color w:val="0099FF"/>
            <w:sz w:val="19"/>
            <w:szCs w:val="19"/>
            <w:u w:val="none"/>
            <w:shd w:val="clear" w:color="auto" w:fill="F3F3F3"/>
          </w:rPr>
          <w:t>bezpečnostní systémy</w:t>
        </w:r>
      </w:hyperlink>
      <w:r>
        <w:rPr>
          <w:rStyle w:val="apple-converted-space"/>
          <w:rFonts w:ascii="Arial" w:hAnsi="Arial" w:cs="Arial"/>
          <w:color w:val="404040"/>
          <w:sz w:val="19"/>
          <w:szCs w:val="19"/>
          <w:shd w:val="clear" w:color="auto" w:fill="F3F3F3"/>
        </w:rPr>
        <w:t> </w:t>
      </w:r>
      <w:r>
        <w:rPr>
          <w:rFonts w:ascii="Arial" w:hAnsi="Arial" w:cs="Arial"/>
          <w:color w:val="404040"/>
          <w:sz w:val="19"/>
          <w:szCs w:val="19"/>
          <w:shd w:val="clear" w:color="auto" w:fill="F3F3F3"/>
        </w:rPr>
        <w:t>proti nechtěnému vytažení pancíře a přiskřípnutí objektů pod pancířem, to jsou hlavní výhody těchto exklusivních žaluzií. Vynikající povrchová úprava všech komponentů zajistí dlouhou životnost i při extrémních účincích počasí.</w:t>
      </w:r>
    </w:p>
    <w:p w14:paraId="6AA09951" w14:textId="77777777" w:rsidR="007C77CA" w:rsidRDefault="007C77CA" w:rsidP="007C77CA">
      <w:pPr>
        <w:spacing w:after="0" w:line="336" w:lineRule="atLeast"/>
        <w:rPr>
          <w:rFonts w:ascii="Arial" w:eastAsia="Times New Roman" w:hAnsi="Arial" w:cs="Arial"/>
          <w:color w:val="404040"/>
          <w:sz w:val="19"/>
          <w:szCs w:val="19"/>
        </w:rPr>
      </w:pPr>
    </w:p>
    <w:p w14:paraId="2E2695A3" w14:textId="77777777" w:rsidR="007C77CA" w:rsidRPr="007C77CA" w:rsidRDefault="007C77CA" w:rsidP="007C77CA">
      <w:pPr>
        <w:spacing w:after="0" w:line="336" w:lineRule="atLeast"/>
        <w:rPr>
          <w:rFonts w:ascii="Arial" w:eastAsia="Times New Roman" w:hAnsi="Arial" w:cs="Arial"/>
          <w:color w:val="404040"/>
          <w:sz w:val="19"/>
          <w:szCs w:val="19"/>
        </w:rPr>
      </w:pPr>
    </w:p>
    <w:p w14:paraId="4770EFD1" w14:textId="238462D4" w:rsidR="00E43292" w:rsidRDefault="00D43BC8" w:rsidP="00E43292">
      <w:pPr>
        <w:pStyle w:val="Nadpis1"/>
        <w:rPr>
          <w:rFonts w:ascii="Verdana" w:hAnsi="Verdana"/>
          <w:color w:val="4169E1"/>
          <w:sz w:val="30"/>
          <w:szCs w:val="30"/>
        </w:rPr>
      </w:pPr>
      <w:r>
        <w:rPr>
          <w:rFonts w:ascii="Verdana" w:hAnsi="Verdana"/>
        </w:rPr>
        <w:t>Systémové schránky pro venkovní žaluzie</w:t>
      </w:r>
    </w:p>
    <w:p w14:paraId="52AD10BF" w14:textId="4FF2C2F4" w:rsidR="00E43292" w:rsidRDefault="00D43BC8" w:rsidP="00E43292">
      <w:pPr>
        <w:pStyle w:val="Normlnweb"/>
        <w:rPr>
          <w:rFonts w:ascii="Verdana" w:hAnsi="Verdana"/>
          <w:color w:val="4C4B4B"/>
          <w:sz w:val="18"/>
          <w:szCs w:val="18"/>
        </w:rPr>
      </w:pPr>
      <w:r>
        <w:rPr>
          <w:rFonts w:ascii="Verdana" w:hAnsi="Verdana"/>
          <w:color w:val="4C4B4B"/>
          <w:sz w:val="18"/>
          <w:szCs w:val="18"/>
        </w:rPr>
        <w:t>Systémová schránka</w:t>
      </w:r>
      <w:r w:rsidR="00E43292">
        <w:rPr>
          <w:rFonts w:ascii="Verdana" w:hAnsi="Verdana"/>
          <w:color w:val="4C4B4B"/>
          <w:sz w:val="18"/>
          <w:szCs w:val="18"/>
        </w:rPr>
        <w:t xml:space="preserve"> je vysoce variabilní sendvičový podfasádní kastlík pro venkovní žaluzie, který byl vyvinut tak, aby mohl být snadno a rychle zabudován do stavby, usnadnil montáž žaluzií a zamezil vzniku tepelných mostů. Při použití podfasádníko kastlíku nebude vytažená žaluzie snižovat světlost okna.</w:t>
      </w:r>
    </w:p>
    <w:p w14:paraId="546857D6" w14:textId="77777777" w:rsidR="00E43292" w:rsidRDefault="00E43292" w:rsidP="00A34A41">
      <w:pPr>
        <w:rPr>
          <w:rFonts w:ascii="Arial" w:hAnsi="Arial" w:cs="Arial"/>
          <w:sz w:val="20"/>
          <w:szCs w:val="20"/>
        </w:rPr>
      </w:pPr>
    </w:p>
    <w:p w14:paraId="0B39EF02" w14:textId="2719FCFD" w:rsidR="00061CD3" w:rsidRDefault="00293D9A" w:rsidP="00A34A41">
      <w:pPr>
        <w:rPr>
          <w:rFonts w:ascii="Arial" w:hAnsi="Arial" w:cs="Arial"/>
          <w:sz w:val="20"/>
          <w:szCs w:val="20"/>
        </w:rPr>
      </w:pPr>
      <w:r>
        <w:rPr>
          <w:noProof/>
        </w:rPr>
        <w:drawing>
          <wp:inline distT="0" distB="0" distL="0" distR="0" wp14:anchorId="2C379AAC" wp14:editId="2BD2965B">
            <wp:extent cx="2857500" cy="2409825"/>
            <wp:effectExtent l="0" t="0" r="0" b="9525"/>
            <wp:docPr id="35" name="Obrázek 35" descr="nezateplený podomítkový kastlík - ISO-KAS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zateplený podomítkový kastlík - ISO-KAST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inline>
        </w:drawing>
      </w:r>
      <w:r>
        <w:rPr>
          <w:rFonts w:ascii="Arial" w:hAnsi="Arial" w:cs="Arial"/>
          <w:sz w:val="20"/>
          <w:szCs w:val="20"/>
        </w:rPr>
        <w:t xml:space="preserve">  </w:t>
      </w:r>
      <w:r>
        <w:rPr>
          <w:noProof/>
        </w:rPr>
        <w:drawing>
          <wp:inline distT="0" distB="0" distL="0" distR="0" wp14:anchorId="46976D1F" wp14:editId="22F8351A">
            <wp:extent cx="2857500" cy="2409825"/>
            <wp:effectExtent l="0" t="0" r="0" b="9525"/>
            <wp:docPr id="37" name="Obrázek 37" descr="zateplený podomítkový kastlík - ISO-KAS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teplený podomítkový kastlík - ISO-KAST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inline>
        </w:drawing>
      </w:r>
    </w:p>
    <w:p w14:paraId="4892C929" w14:textId="38574234" w:rsidR="00061CD3" w:rsidRDefault="0047286A" w:rsidP="00A34A41">
      <w:pPr>
        <w:rPr>
          <w:rFonts w:ascii="Arial" w:hAnsi="Arial" w:cs="Arial"/>
          <w:sz w:val="20"/>
          <w:szCs w:val="20"/>
        </w:rPr>
      </w:pPr>
      <w:r>
        <w:rPr>
          <w:noProof/>
        </w:rPr>
        <w:lastRenderedPageBreak/>
        <w:drawing>
          <wp:inline distT="0" distB="0" distL="0" distR="0" wp14:anchorId="069397EA" wp14:editId="6737A95F">
            <wp:extent cx="6380952" cy="3514286"/>
            <wp:effectExtent l="0" t="0" r="127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80952" cy="3514286"/>
                    </a:xfrm>
                    <a:prstGeom prst="rect">
                      <a:avLst/>
                    </a:prstGeom>
                  </pic:spPr>
                </pic:pic>
              </a:graphicData>
            </a:graphic>
          </wp:inline>
        </w:drawing>
      </w:r>
    </w:p>
    <w:p w14:paraId="423C14E4" w14:textId="77777777" w:rsidR="00061CD3" w:rsidRDefault="00061CD3" w:rsidP="00A34A41">
      <w:pPr>
        <w:rPr>
          <w:rFonts w:ascii="Arial" w:hAnsi="Arial" w:cs="Arial"/>
          <w:sz w:val="20"/>
          <w:szCs w:val="20"/>
        </w:rPr>
      </w:pPr>
    </w:p>
    <w:p w14:paraId="15FA575B" w14:textId="7E5773A3" w:rsidR="00061CD3" w:rsidRDefault="0047286A" w:rsidP="00A34A41">
      <w:pPr>
        <w:rPr>
          <w:rFonts w:ascii="Arial" w:hAnsi="Arial" w:cs="Arial"/>
          <w:sz w:val="20"/>
          <w:szCs w:val="20"/>
        </w:rPr>
      </w:pPr>
      <w:r>
        <w:rPr>
          <w:rFonts w:ascii="Arial" w:hAnsi="Arial" w:cs="Arial"/>
          <w:noProof/>
          <w:sz w:val="20"/>
          <w:szCs w:val="20"/>
        </w:rPr>
        <w:drawing>
          <wp:inline distT="0" distB="0" distL="0" distR="0" wp14:anchorId="7BFC2A73" wp14:editId="20814D46">
            <wp:extent cx="6645910" cy="4430395"/>
            <wp:effectExtent l="0" t="0" r="2540" b="825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6_1-podomitkove-schranky-z-90-noval-(9).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3FF60072" w14:textId="2F2DFDCF" w:rsidR="00061CD3" w:rsidRDefault="00061CD3" w:rsidP="00A34A41">
      <w:pPr>
        <w:rPr>
          <w:rFonts w:ascii="Arial" w:hAnsi="Arial" w:cs="Arial"/>
          <w:sz w:val="20"/>
          <w:szCs w:val="20"/>
        </w:rPr>
      </w:pPr>
    </w:p>
    <w:p w14:paraId="126EA8A5" w14:textId="61DBCC6C" w:rsidR="00D43BC8" w:rsidRDefault="00D43BC8" w:rsidP="00A34A41">
      <w:pPr>
        <w:rPr>
          <w:rFonts w:ascii="Arial" w:hAnsi="Arial" w:cs="Arial"/>
          <w:sz w:val="20"/>
          <w:szCs w:val="20"/>
        </w:rPr>
      </w:pPr>
      <w:r>
        <w:rPr>
          <w:rFonts w:ascii="Arial" w:hAnsi="Arial" w:cs="Arial"/>
          <w:sz w:val="20"/>
          <w:szCs w:val="20"/>
        </w:rPr>
        <w:t>Nesystémové řešení</w:t>
      </w:r>
    </w:p>
    <w:p w14:paraId="70F04FE1" w14:textId="750949DA" w:rsidR="00D43BC8" w:rsidRDefault="00D43BC8" w:rsidP="00A34A41">
      <w:pPr>
        <w:rPr>
          <w:rFonts w:ascii="Arial" w:hAnsi="Arial" w:cs="Arial"/>
          <w:sz w:val="20"/>
          <w:szCs w:val="20"/>
        </w:rPr>
      </w:pPr>
      <w:r>
        <w:rPr>
          <w:rFonts w:ascii="Arial" w:hAnsi="Arial" w:cs="Arial"/>
          <w:sz w:val="20"/>
          <w:szCs w:val="20"/>
        </w:rPr>
        <w:t>Montáž teleskopických držáků PPF na hrubou stavbu nad okno, na čelní stranu držáků montáž např. Cetris desky pro vytvoření boxu žaluzie.</w:t>
      </w:r>
    </w:p>
    <w:p w14:paraId="0063258A" w14:textId="0F8B124E" w:rsidR="00D43BC8" w:rsidRDefault="00D43BC8" w:rsidP="00A34A41">
      <w:pPr>
        <w:rPr>
          <w:rFonts w:ascii="Arial" w:hAnsi="Arial" w:cs="Arial"/>
          <w:sz w:val="20"/>
          <w:szCs w:val="20"/>
        </w:rPr>
      </w:pPr>
      <w:r>
        <w:rPr>
          <w:noProof/>
        </w:rPr>
        <w:lastRenderedPageBreak/>
        <w:drawing>
          <wp:inline distT="0" distB="0" distL="0" distR="0" wp14:anchorId="3AF39F40" wp14:editId="2F3140AE">
            <wp:extent cx="6390476" cy="2752381"/>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90476" cy="2752381"/>
                    </a:xfrm>
                    <a:prstGeom prst="rect">
                      <a:avLst/>
                    </a:prstGeom>
                  </pic:spPr>
                </pic:pic>
              </a:graphicData>
            </a:graphic>
          </wp:inline>
        </w:drawing>
      </w:r>
    </w:p>
    <w:p w14:paraId="6243BF4E" w14:textId="4B9D1AAC" w:rsidR="00D43BC8" w:rsidRPr="00E43292" w:rsidRDefault="00D43BC8" w:rsidP="00A34A41">
      <w:pPr>
        <w:rPr>
          <w:rFonts w:ascii="Arial" w:hAnsi="Arial" w:cs="Arial"/>
          <w:sz w:val="20"/>
          <w:szCs w:val="20"/>
        </w:rPr>
      </w:pPr>
      <w:r>
        <w:rPr>
          <w:rFonts w:ascii="Arial" w:hAnsi="Arial" w:cs="Arial"/>
          <w:noProof/>
          <w:sz w:val="20"/>
          <w:szCs w:val="20"/>
        </w:rPr>
        <w:drawing>
          <wp:inline distT="0" distB="0" distL="0" distR="0" wp14:anchorId="7630A065" wp14:editId="28B75461">
            <wp:extent cx="3207150" cy="18000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P držáky žaluzií 2012 - 0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07150" cy="180000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0B46F0D4" wp14:editId="487EE494">
            <wp:extent cx="3196810" cy="1800000"/>
            <wp:effectExtent l="0" t="0" r="381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P_20141008_00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196810" cy="1800000"/>
                    </a:xfrm>
                    <a:prstGeom prst="rect">
                      <a:avLst/>
                    </a:prstGeom>
                  </pic:spPr>
                </pic:pic>
              </a:graphicData>
            </a:graphic>
          </wp:inline>
        </w:drawing>
      </w:r>
      <w:bookmarkStart w:id="0" w:name="_GoBack"/>
      <w:bookmarkEnd w:id="0"/>
      <w:r>
        <w:rPr>
          <w:rFonts w:ascii="Arial" w:hAnsi="Arial" w:cs="Arial"/>
          <w:noProof/>
          <w:sz w:val="20"/>
          <w:szCs w:val="20"/>
        </w:rPr>
        <w:drawing>
          <wp:inline distT="0" distB="0" distL="0" distR="0" wp14:anchorId="4DDA8519" wp14:editId="34BB97A5">
            <wp:extent cx="3207150" cy="18000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3-04-11-160.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207150" cy="1800000"/>
                    </a:xfrm>
                    <a:prstGeom prst="rect">
                      <a:avLst/>
                    </a:prstGeom>
                  </pic:spPr>
                </pic:pic>
              </a:graphicData>
            </a:graphic>
          </wp:inline>
        </w:drawing>
      </w:r>
      <w:r>
        <w:rPr>
          <w:rFonts w:ascii="Arial" w:hAnsi="Arial" w:cs="Arial"/>
          <w:sz w:val="20"/>
          <w:szCs w:val="20"/>
        </w:rPr>
        <w:t xml:space="preserve">  </w:t>
      </w:r>
      <w:r w:rsidR="00890161">
        <w:rPr>
          <w:rFonts w:ascii="Arial" w:hAnsi="Arial" w:cs="Arial"/>
          <w:noProof/>
          <w:sz w:val="20"/>
          <w:szCs w:val="20"/>
        </w:rPr>
        <w:drawing>
          <wp:inline distT="0" distB="0" distL="0" distR="0" wp14:anchorId="61806D2E" wp14:editId="374809A3">
            <wp:extent cx="3207150" cy="18000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Žaluzie v boxu 2013 - 0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207150" cy="1800000"/>
                    </a:xfrm>
                    <a:prstGeom prst="rect">
                      <a:avLst/>
                    </a:prstGeom>
                  </pic:spPr>
                </pic:pic>
              </a:graphicData>
            </a:graphic>
          </wp:inline>
        </w:drawing>
      </w:r>
    </w:p>
    <w:p w14:paraId="57594D49" w14:textId="77777777" w:rsidR="00C74289" w:rsidRDefault="00C74289" w:rsidP="00A34A41">
      <w:pPr>
        <w:rPr>
          <w:rFonts w:ascii="Arial" w:hAnsi="Arial" w:cs="Arial"/>
          <w:sz w:val="20"/>
          <w:szCs w:val="20"/>
        </w:rPr>
      </w:pPr>
    </w:p>
    <w:p w14:paraId="17F6DDF6" w14:textId="77777777" w:rsidR="00C74289" w:rsidRDefault="00C74289" w:rsidP="00A34A41">
      <w:pPr>
        <w:rPr>
          <w:rFonts w:ascii="Arial" w:hAnsi="Arial" w:cs="Arial"/>
          <w:sz w:val="20"/>
          <w:szCs w:val="20"/>
        </w:rPr>
      </w:pPr>
    </w:p>
    <w:p w14:paraId="74ADE42E" w14:textId="77777777" w:rsidR="00C74289" w:rsidRDefault="00C74289" w:rsidP="00A34A41">
      <w:pPr>
        <w:rPr>
          <w:rFonts w:ascii="Arial" w:hAnsi="Arial" w:cs="Arial"/>
          <w:sz w:val="20"/>
          <w:szCs w:val="20"/>
        </w:rPr>
      </w:pPr>
    </w:p>
    <w:p w14:paraId="4E17B34B" w14:textId="77777777" w:rsidR="00C74289" w:rsidRDefault="00C74289" w:rsidP="00A34A41">
      <w:pPr>
        <w:rPr>
          <w:rFonts w:ascii="Arial" w:hAnsi="Arial" w:cs="Arial"/>
          <w:sz w:val="20"/>
          <w:szCs w:val="20"/>
        </w:rPr>
      </w:pPr>
    </w:p>
    <w:p w14:paraId="7E462460" w14:textId="77777777" w:rsidR="00C74289" w:rsidRDefault="00C74289" w:rsidP="00A34A41">
      <w:pPr>
        <w:rPr>
          <w:rFonts w:ascii="Arial" w:hAnsi="Arial" w:cs="Arial"/>
          <w:sz w:val="20"/>
          <w:szCs w:val="20"/>
        </w:rPr>
      </w:pPr>
    </w:p>
    <w:p w14:paraId="63EE78CC" w14:textId="77777777" w:rsidR="00C74289" w:rsidRDefault="00C74289" w:rsidP="00A34A41">
      <w:pPr>
        <w:rPr>
          <w:rFonts w:ascii="Arial" w:hAnsi="Arial" w:cs="Arial"/>
          <w:sz w:val="20"/>
          <w:szCs w:val="20"/>
        </w:rPr>
      </w:pPr>
    </w:p>
    <w:p w14:paraId="4E9D291D" w14:textId="77777777" w:rsidR="00C74289" w:rsidRDefault="00C74289" w:rsidP="00A34A41">
      <w:pPr>
        <w:rPr>
          <w:rFonts w:ascii="Arial" w:hAnsi="Arial" w:cs="Arial"/>
          <w:sz w:val="20"/>
          <w:szCs w:val="20"/>
        </w:rPr>
      </w:pPr>
    </w:p>
    <w:p w14:paraId="7E3F12CD" w14:textId="77777777" w:rsidR="00C74289" w:rsidRDefault="00C74289" w:rsidP="00A34A41">
      <w:pPr>
        <w:rPr>
          <w:rFonts w:ascii="Arial" w:hAnsi="Arial" w:cs="Arial"/>
          <w:sz w:val="20"/>
          <w:szCs w:val="20"/>
        </w:rPr>
      </w:pPr>
    </w:p>
    <w:p w14:paraId="54C1376F" w14:textId="77777777" w:rsidR="007535F1" w:rsidRDefault="007535F1" w:rsidP="00A34A41">
      <w:pPr>
        <w:rPr>
          <w:rFonts w:ascii="Arial" w:hAnsi="Arial" w:cs="Arial"/>
          <w:sz w:val="20"/>
          <w:szCs w:val="20"/>
        </w:rPr>
      </w:pPr>
    </w:p>
    <w:p w14:paraId="13788BFF" w14:textId="77777777" w:rsidR="007535F1" w:rsidRDefault="007535F1" w:rsidP="00A34A41">
      <w:pPr>
        <w:rPr>
          <w:rFonts w:ascii="Arial" w:hAnsi="Arial" w:cs="Arial"/>
          <w:sz w:val="20"/>
          <w:szCs w:val="20"/>
        </w:rPr>
      </w:pPr>
    </w:p>
    <w:p w14:paraId="129F73FB" w14:textId="77777777" w:rsidR="007535F1" w:rsidRDefault="007535F1" w:rsidP="00A34A41">
      <w:pPr>
        <w:rPr>
          <w:rFonts w:ascii="Arial" w:hAnsi="Arial" w:cs="Arial"/>
          <w:sz w:val="20"/>
          <w:szCs w:val="20"/>
        </w:rPr>
      </w:pPr>
    </w:p>
    <w:p w14:paraId="0A311C75" w14:textId="77777777" w:rsidR="007535F1" w:rsidRDefault="007535F1" w:rsidP="00A34A41">
      <w:pPr>
        <w:rPr>
          <w:rFonts w:ascii="Arial" w:hAnsi="Arial" w:cs="Arial"/>
          <w:sz w:val="20"/>
          <w:szCs w:val="20"/>
        </w:rPr>
      </w:pPr>
    </w:p>
    <w:p w14:paraId="191D77CB" w14:textId="77777777" w:rsidR="007535F1" w:rsidRDefault="007535F1" w:rsidP="00A34A41">
      <w:pPr>
        <w:rPr>
          <w:rFonts w:ascii="Arial" w:hAnsi="Arial" w:cs="Arial"/>
          <w:sz w:val="20"/>
          <w:szCs w:val="20"/>
        </w:rPr>
      </w:pPr>
    </w:p>
    <w:p w14:paraId="1A895E92" w14:textId="77777777" w:rsidR="007535F1" w:rsidRDefault="007535F1" w:rsidP="00A34A41">
      <w:pPr>
        <w:rPr>
          <w:rFonts w:ascii="Arial" w:hAnsi="Arial" w:cs="Arial"/>
          <w:sz w:val="20"/>
          <w:szCs w:val="20"/>
        </w:rPr>
      </w:pPr>
    </w:p>
    <w:p w14:paraId="22FDC6E1" w14:textId="77777777" w:rsidR="007535F1" w:rsidRDefault="007535F1" w:rsidP="00A34A41">
      <w:pPr>
        <w:rPr>
          <w:rFonts w:ascii="Arial" w:hAnsi="Arial" w:cs="Arial"/>
          <w:sz w:val="20"/>
          <w:szCs w:val="20"/>
        </w:rPr>
      </w:pPr>
    </w:p>
    <w:sectPr w:rsidR="007535F1" w:rsidSect="001C758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B1629"/>
    <w:multiLevelType w:val="multilevel"/>
    <w:tmpl w:val="D0C6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634028"/>
    <w:multiLevelType w:val="multilevel"/>
    <w:tmpl w:val="0714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0D01E1"/>
    <w:multiLevelType w:val="multilevel"/>
    <w:tmpl w:val="7EB8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BB25E5"/>
    <w:multiLevelType w:val="multilevel"/>
    <w:tmpl w:val="0B58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426532"/>
    <w:multiLevelType w:val="multilevel"/>
    <w:tmpl w:val="18DE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435C48"/>
    <w:multiLevelType w:val="multilevel"/>
    <w:tmpl w:val="017A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B3CDD"/>
    <w:multiLevelType w:val="multilevel"/>
    <w:tmpl w:val="BE2C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C21F61"/>
    <w:multiLevelType w:val="multilevel"/>
    <w:tmpl w:val="11EA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D01FA9"/>
    <w:multiLevelType w:val="multilevel"/>
    <w:tmpl w:val="BDF8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2B0014"/>
    <w:multiLevelType w:val="multilevel"/>
    <w:tmpl w:val="6A72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5A63EA"/>
    <w:multiLevelType w:val="multilevel"/>
    <w:tmpl w:val="BC04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0F2A8F"/>
    <w:multiLevelType w:val="hybridMultilevel"/>
    <w:tmpl w:val="41A021BA"/>
    <w:lvl w:ilvl="0" w:tplc="727EA71A">
      <w:start w:val="1"/>
      <w:numFmt w:val="decimal"/>
      <w:lvlText w:val="%1."/>
      <w:lvlJc w:val="left"/>
      <w:pPr>
        <w:ind w:left="720" w:hanging="360"/>
      </w:pPr>
      <w:rPr>
        <w:rFonts w:hint="default"/>
        <w:b/>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42A34D8"/>
    <w:multiLevelType w:val="multilevel"/>
    <w:tmpl w:val="F12E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C43AA9"/>
    <w:multiLevelType w:val="multilevel"/>
    <w:tmpl w:val="65E6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5972BD"/>
    <w:multiLevelType w:val="multilevel"/>
    <w:tmpl w:val="35C4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507F8C"/>
    <w:multiLevelType w:val="multilevel"/>
    <w:tmpl w:val="F0E0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14"/>
  </w:num>
  <w:num w:numId="4">
    <w:abstractNumId w:val="2"/>
  </w:num>
  <w:num w:numId="5">
    <w:abstractNumId w:val="12"/>
  </w:num>
  <w:num w:numId="6">
    <w:abstractNumId w:val="0"/>
  </w:num>
  <w:num w:numId="7">
    <w:abstractNumId w:val="3"/>
  </w:num>
  <w:num w:numId="8">
    <w:abstractNumId w:val="4"/>
  </w:num>
  <w:num w:numId="9">
    <w:abstractNumId w:val="15"/>
  </w:num>
  <w:num w:numId="10">
    <w:abstractNumId w:val="8"/>
  </w:num>
  <w:num w:numId="11">
    <w:abstractNumId w:val="5"/>
  </w:num>
  <w:num w:numId="12">
    <w:abstractNumId w:val="13"/>
  </w:num>
  <w:num w:numId="13">
    <w:abstractNumId w:val="9"/>
  </w:num>
  <w:num w:numId="14">
    <w:abstractNumId w:val="11"/>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C02"/>
    <w:rsid w:val="000101CC"/>
    <w:rsid w:val="00012B73"/>
    <w:rsid w:val="00020939"/>
    <w:rsid w:val="00054A3D"/>
    <w:rsid w:val="00061CD3"/>
    <w:rsid w:val="00086F67"/>
    <w:rsid w:val="0009342A"/>
    <w:rsid w:val="001047FF"/>
    <w:rsid w:val="00106C3C"/>
    <w:rsid w:val="001224A2"/>
    <w:rsid w:val="00125321"/>
    <w:rsid w:val="00137736"/>
    <w:rsid w:val="00173DD7"/>
    <w:rsid w:val="0017726E"/>
    <w:rsid w:val="00191745"/>
    <w:rsid w:val="001B4DA6"/>
    <w:rsid w:val="001C7588"/>
    <w:rsid w:val="001D1083"/>
    <w:rsid w:val="001F2275"/>
    <w:rsid w:val="001F2503"/>
    <w:rsid w:val="001F7A64"/>
    <w:rsid w:val="002738C6"/>
    <w:rsid w:val="00287A23"/>
    <w:rsid w:val="00293D9A"/>
    <w:rsid w:val="002954B3"/>
    <w:rsid w:val="002A0BDC"/>
    <w:rsid w:val="002B4869"/>
    <w:rsid w:val="002B4ACE"/>
    <w:rsid w:val="002F596C"/>
    <w:rsid w:val="0031723D"/>
    <w:rsid w:val="00326F49"/>
    <w:rsid w:val="003629B8"/>
    <w:rsid w:val="00363414"/>
    <w:rsid w:val="0038622C"/>
    <w:rsid w:val="0039032E"/>
    <w:rsid w:val="003927DC"/>
    <w:rsid w:val="003A1A64"/>
    <w:rsid w:val="003A73E2"/>
    <w:rsid w:val="003B6A64"/>
    <w:rsid w:val="003E2BE6"/>
    <w:rsid w:val="00430CAC"/>
    <w:rsid w:val="00455E79"/>
    <w:rsid w:val="00471D27"/>
    <w:rsid w:val="0047286A"/>
    <w:rsid w:val="004D0A76"/>
    <w:rsid w:val="005107B3"/>
    <w:rsid w:val="00584119"/>
    <w:rsid w:val="005B2FE6"/>
    <w:rsid w:val="006134E7"/>
    <w:rsid w:val="006205FD"/>
    <w:rsid w:val="00671C95"/>
    <w:rsid w:val="006865A8"/>
    <w:rsid w:val="00691388"/>
    <w:rsid w:val="006F2174"/>
    <w:rsid w:val="007535F1"/>
    <w:rsid w:val="00763CA1"/>
    <w:rsid w:val="00770AB3"/>
    <w:rsid w:val="007B3113"/>
    <w:rsid w:val="007C77CA"/>
    <w:rsid w:val="007C7E91"/>
    <w:rsid w:val="00805B42"/>
    <w:rsid w:val="00817441"/>
    <w:rsid w:val="00822093"/>
    <w:rsid w:val="00845FF8"/>
    <w:rsid w:val="00890161"/>
    <w:rsid w:val="008C440E"/>
    <w:rsid w:val="00A15CB1"/>
    <w:rsid w:val="00A34A41"/>
    <w:rsid w:val="00A672BC"/>
    <w:rsid w:val="00AB2812"/>
    <w:rsid w:val="00AE7B4B"/>
    <w:rsid w:val="00AF610B"/>
    <w:rsid w:val="00B61770"/>
    <w:rsid w:val="00B97DE3"/>
    <w:rsid w:val="00BC4488"/>
    <w:rsid w:val="00C719E6"/>
    <w:rsid w:val="00C74289"/>
    <w:rsid w:val="00CA5059"/>
    <w:rsid w:val="00CA5DFA"/>
    <w:rsid w:val="00CE3B7F"/>
    <w:rsid w:val="00D02699"/>
    <w:rsid w:val="00D2275A"/>
    <w:rsid w:val="00D43BC8"/>
    <w:rsid w:val="00D92E07"/>
    <w:rsid w:val="00DA2EC2"/>
    <w:rsid w:val="00DF3C02"/>
    <w:rsid w:val="00E43292"/>
    <w:rsid w:val="00EA4754"/>
    <w:rsid w:val="00EA5ACB"/>
    <w:rsid w:val="00EB5FA3"/>
    <w:rsid w:val="00EF0B36"/>
    <w:rsid w:val="00EF2AE3"/>
    <w:rsid w:val="00EF3EF9"/>
    <w:rsid w:val="00F0455B"/>
    <w:rsid w:val="00F1748D"/>
    <w:rsid w:val="00F45BF9"/>
    <w:rsid w:val="00F510F1"/>
    <w:rsid w:val="00FC1C05"/>
    <w:rsid w:val="00FD18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8579F13"/>
  <w15:docId w15:val="{79A5CED0-3F29-4E03-AA0F-122A7228D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3A73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A5D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dpis3">
    <w:name w:val="heading 3"/>
    <w:basedOn w:val="Normln"/>
    <w:next w:val="Normln"/>
    <w:link w:val="Nadpis3Char"/>
    <w:uiPriority w:val="9"/>
    <w:semiHidden/>
    <w:unhideWhenUsed/>
    <w:qFormat/>
    <w:rsid w:val="0013773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CA5DFA"/>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6">
    <w:name w:val="heading 6"/>
    <w:basedOn w:val="Normln"/>
    <w:next w:val="Normln"/>
    <w:link w:val="Nadpis6Char"/>
    <w:uiPriority w:val="9"/>
    <w:semiHidden/>
    <w:unhideWhenUsed/>
    <w:qFormat/>
    <w:rsid w:val="003927D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CA5DFA"/>
    <w:rPr>
      <w:rFonts w:ascii="Times New Roman" w:eastAsia="Times New Roman" w:hAnsi="Times New Roman" w:cs="Times New Roman"/>
      <w:b/>
      <w:bCs/>
      <w:sz w:val="36"/>
      <w:szCs w:val="36"/>
      <w:lang w:eastAsia="cs-CZ"/>
    </w:rPr>
  </w:style>
  <w:style w:type="character" w:customStyle="1" w:styleId="Nadpis4Char">
    <w:name w:val="Nadpis 4 Char"/>
    <w:basedOn w:val="Standardnpsmoodstavce"/>
    <w:link w:val="Nadpis4"/>
    <w:uiPriority w:val="9"/>
    <w:semiHidden/>
    <w:rsid w:val="00CA5DFA"/>
    <w:rPr>
      <w:rFonts w:asciiTheme="majorHAnsi" w:eastAsiaTheme="majorEastAsia" w:hAnsiTheme="majorHAnsi" w:cstheme="majorBidi"/>
      <w:b/>
      <w:bCs/>
      <w:i/>
      <w:iCs/>
      <w:color w:val="4F81BD" w:themeColor="accent1"/>
    </w:rPr>
  </w:style>
  <w:style w:type="character" w:styleId="Hypertextovodkaz">
    <w:name w:val="Hyperlink"/>
    <w:basedOn w:val="Standardnpsmoodstavce"/>
    <w:uiPriority w:val="99"/>
    <w:unhideWhenUsed/>
    <w:rsid w:val="001C7588"/>
    <w:rPr>
      <w:color w:val="0000FF" w:themeColor="hyperlink"/>
      <w:u w:val="single"/>
    </w:rPr>
  </w:style>
  <w:style w:type="character" w:styleId="Siln">
    <w:name w:val="Strong"/>
    <w:basedOn w:val="Standardnpsmoodstavce"/>
    <w:uiPriority w:val="22"/>
    <w:qFormat/>
    <w:rsid w:val="00EF3EF9"/>
    <w:rPr>
      <w:b/>
      <w:bCs/>
    </w:rPr>
  </w:style>
  <w:style w:type="paragraph" w:styleId="Textbubliny">
    <w:name w:val="Balloon Text"/>
    <w:basedOn w:val="Normln"/>
    <w:link w:val="TextbublinyChar"/>
    <w:uiPriority w:val="99"/>
    <w:semiHidden/>
    <w:unhideWhenUsed/>
    <w:rsid w:val="00EF3EF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3EF9"/>
    <w:rPr>
      <w:rFonts w:ascii="Tahoma" w:hAnsi="Tahoma" w:cs="Tahoma"/>
      <w:sz w:val="16"/>
      <w:szCs w:val="16"/>
    </w:rPr>
  </w:style>
  <w:style w:type="character" w:styleId="Sledovanodkaz">
    <w:name w:val="FollowedHyperlink"/>
    <w:basedOn w:val="Standardnpsmoodstavce"/>
    <w:uiPriority w:val="99"/>
    <w:semiHidden/>
    <w:unhideWhenUsed/>
    <w:rsid w:val="00EF3EF9"/>
    <w:rPr>
      <w:color w:val="800080" w:themeColor="followedHyperlink"/>
      <w:u w:val="single"/>
    </w:rPr>
  </w:style>
  <w:style w:type="character" w:customStyle="1" w:styleId="Nadpis3Char">
    <w:name w:val="Nadpis 3 Char"/>
    <w:basedOn w:val="Standardnpsmoodstavce"/>
    <w:link w:val="Nadpis3"/>
    <w:uiPriority w:val="9"/>
    <w:semiHidden/>
    <w:rsid w:val="00137736"/>
    <w:rPr>
      <w:rFonts w:asciiTheme="majorHAnsi" w:eastAsiaTheme="majorEastAsia" w:hAnsiTheme="majorHAnsi" w:cstheme="majorBidi"/>
      <w:b/>
      <w:bCs/>
      <w:color w:val="4F81BD" w:themeColor="accent1"/>
    </w:rPr>
  </w:style>
  <w:style w:type="character" w:customStyle="1" w:styleId="Nadpis1Char">
    <w:name w:val="Nadpis 1 Char"/>
    <w:basedOn w:val="Standardnpsmoodstavce"/>
    <w:link w:val="Nadpis1"/>
    <w:uiPriority w:val="9"/>
    <w:rsid w:val="003A73E2"/>
    <w:rPr>
      <w:rFonts w:asciiTheme="majorHAnsi" w:eastAsiaTheme="majorEastAsia" w:hAnsiTheme="majorHAnsi" w:cstheme="majorBidi"/>
      <w:b/>
      <w:bCs/>
      <w:color w:val="365F91" w:themeColor="accent1" w:themeShade="BF"/>
      <w:sz w:val="28"/>
      <w:szCs w:val="28"/>
    </w:rPr>
  </w:style>
  <w:style w:type="paragraph" w:styleId="Normlnweb">
    <w:name w:val="Normal (Web)"/>
    <w:basedOn w:val="Normln"/>
    <w:uiPriority w:val="99"/>
    <w:unhideWhenUsed/>
    <w:rsid w:val="003A73E2"/>
    <w:pPr>
      <w:spacing w:before="100" w:beforeAutospacing="1" w:after="100" w:afterAutospacing="1" w:line="240" w:lineRule="auto"/>
    </w:pPr>
    <w:rPr>
      <w:rFonts w:ascii="Times New Roman" w:eastAsia="Times New Roman" w:hAnsi="Times New Roman" w:cs="Times New Roman"/>
      <w:sz w:val="24"/>
      <w:szCs w:val="24"/>
    </w:rPr>
  </w:style>
  <w:style w:type="character" w:styleId="Zdraznn">
    <w:name w:val="Emphasis"/>
    <w:basedOn w:val="Standardnpsmoodstavce"/>
    <w:uiPriority w:val="20"/>
    <w:qFormat/>
    <w:rsid w:val="00AE7B4B"/>
    <w:rPr>
      <w:i/>
      <w:iCs/>
    </w:rPr>
  </w:style>
  <w:style w:type="character" w:customStyle="1" w:styleId="Nadpis6Char">
    <w:name w:val="Nadpis 6 Char"/>
    <w:basedOn w:val="Standardnpsmoodstavce"/>
    <w:link w:val="Nadpis6"/>
    <w:uiPriority w:val="9"/>
    <w:semiHidden/>
    <w:rsid w:val="003927DC"/>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Standardnpsmoodstavce"/>
    <w:rsid w:val="003927DC"/>
  </w:style>
  <w:style w:type="paragraph" w:styleId="Odstavecseseznamem">
    <w:name w:val="List Paragraph"/>
    <w:basedOn w:val="Normln"/>
    <w:uiPriority w:val="34"/>
    <w:qFormat/>
    <w:rsid w:val="003927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7751">
      <w:bodyDiv w:val="1"/>
      <w:marLeft w:val="0"/>
      <w:marRight w:val="0"/>
      <w:marTop w:val="0"/>
      <w:marBottom w:val="0"/>
      <w:divBdr>
        <w:top w:val="none" w:sz="0" w:space="0" w:color="auto"/>
        <w:left w:val="none" w:sz="0" w:space="0" w:color="auto"/>
        <w:bottom w:val="none" w:sz="0" w:space="0" w:color="auto"/>
        <w:right w:val="none" w:sz="0" w:space="0" w:color="auto"/>
      </w:divBdr>
    </w:div>
    <w:div w:id="121189599">
      <w:bodyDiv w:val="1"/>
      <w:marLeft w:val="0"/>
      <w:marRight w:val="0"/>
      <w:marTop w:val="0"/>
      <w:marBottom w:val="0"/>
      <w:divBdr>
        <w:top w:val="none" w:sz="0" w:space="0" w:color="auto"/>
        <w:left w:val="none" w:sz="0" w:space="0" w:color="auto"/>
        <w:bottom w:val="none" w:sz="0" w:space="0" w:color="auto"/>
        <w:right w:val="none" w:sz="0" w:space="0" w:color="auto"/>
      </w:divBdr>
    </w:div>
    <w:div w:id="176430665">
      <w:bodyDiv w:val="1"/>
      <w:marLeft w:val="0"/>
      <w:marRight w:val="0"/>
      <w:marTop w:val="0"/>
      <w:marBottom w:val="0"/>
      <w:divBdr>
        <w:top w:val="none" w:sz="0" w:space="0" w:color="auto"/>
        <w:left w:val="none" w:sz="0" w:space="0" w:color="auto"/>
        <w:bottom w:val="none" w:sz="0" w:space="0" w:color="auto"/>
        <w:right w:val="none" w:sz="0" w:space="0" w:color="auto"/>
      </w:divBdr>
      <w:divsChild>
        <w:div w:id="461659796">
          <w:marLeft w:val="0"/>
          <w:marRight w:val="0"/>
          <w:marTop w:val="0"/>
          <w:marBottom w:val="0"/>
          <w:divBdr>
            <w:top w:val="none" w:sz="0" w:space="0" w:color="auto"/>
            <w:left w:val="none" w:sz="0" w:space="0" w:color="auto"/>
            <w:bottom w:val="none" w:sz="0" w:space="0" w:color="auto"/>
            <w:right w:val="none" w:sz="0" w:space="0" w:color="auto"/>
          </w:divBdr>
          <w:divsChild>
            <w:div w:id="341972430">
              <w:marLeft w:val="0"/>
              <w:marRight w:val="0"/>
              <w:marTop w:val="0"/>
              <w:marBottom w:val="0"/>
              <w:divBdr>
                <w:top w:val="none" w:sz="0" w:space="0" w:color="auto"/>
                <w:left w:val="none" w:sz="0" w:space="0" w:color="auto"/>
                <w:bottom w:val="none" w:sz="0" w:space="0" w:color="auto"/>
                <w:right w:val="none" w:sz="0" w:space="0" w:color="auto"/>
              </w:divBdr>
              <w:divsChild>
                <w:div w:id="163074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771">
      <w:bodyDiv w:val="1"/>
      <w:marLeft w:val="0"/>
      <w:marRight w:val="0"/>
      <w:marTop w:val="0"/>
      <w:marBottom w:val="0"/>
      <w:divBdr>
        <w:top w:val="none" w:sz="0" w:space="0" w:color="auto"/>
        <w:left w:val="none" w:sz="0" w:space="0" w:color="auto"/>
        <w:bottom w:val="none" w:sz="0" w:space="0" w:color="auto"/>
        <w:right w:val="none" w:sz="0" w:space="0" w:color="auto"/>
      </w:divBdr>
      <w:divsChild>
        <w:div w:id="678966459">
          <w:marLeft w:val="0"/>
          <w:marRight w:val="0"/>
          <w:marTop w:val="0"/>
          <w:marBottom w:val="0"/>
          <w:divBdr>
            <w:top w:val="none" w:sz="0" w:space="0" w:color="auto"/>
            <w:left w:val="none" w:sz="0" w:space="0" w:color="auto"/>
            <w:bottom w:val="none" w:sz="0" w:space="0" w:color="auto"/>
            <w:right w:val="none" w:sz="0" w:space="0" w:color="auto"/>
          </w:divBdr>
        </w:div>
      </w:divsChild>
    </w:div>
    <w:div w:id="210119907">
      <w:bodyDiv w:val="1"/>
      <w:marLeft w:val="0"/>
      <w:marRight w:val="0"/>
      <w:marTop w:val="0"/>
      <w:marBottom w:val="0"/>
      <w:divBdr>
        <w:top w:val="none" w:sz="0" w:space="0" w:color="auto"/>
        <w:left w:val="none" w:sz="0" w:space="0" w:color="auto"/>
        <w:bottom w:val="none" w:sz="0" w:space="0" w:color="auto"/>
        <w:right w:val="none" w:sz="0" w:space="0" w:color="auto"/>
      </w:divBdr>
      <w:divsChild>
        <w:div w:id="657148296">
          <w:marLeft w:val="0"/>
          <w:marRight w:val="0"/>
          <w:marTop w:val="0"/>
          <w:marBottom w:val="600"/>
          <w:divBdr>
            <w:top w:val="none" w:sz="0" w:space="0" w:color="auto"/>
            <w:left w:val="none" w:sz="0" w:space="0" w:color="auto"/>
            <w:bottom w:val="none" w:sz="0" w:space="0" w:color="auto"/>
            <w:right w:val="none" w:sz="0" w:space="0" w:color="auto"/>
          </w:divBdr>
          <w:divsChild>
            <w:div w:id="878737344">
              <w:marLeft w:val="0"/>
              <w:marRight w:val="0"/>
              <w:marTop w:val="0"/>
              <w:marBottom w:val="0"/>
              <w:divBdr>
                <w:top w:val="none" w:sz="0" w:space="0" w:color="auto"/>
                <w:left w:val="none" w:sz="0" w:space="0" w:color="auto"/>
                <w:bottom w:val="none" w:sz="0" w:space="0" w:color="auto"/>
                <w:right w:val="none" w:sz="0" w:space="0" w:color="auto"/>
              </w:divBdr>
              <w:divsChild>
                <w:div w:id="1097410037">
                  <w:marLeft w:val="0"/>
                  <w:marRight w:val="0"/>
                  <w:marTop w:val="0"/>
                  <w:marBottom w:val="0"/>
                  <w:divBdr>
                    <w:top w:val="none" w:sz="0" w:space="0" w:color="auto"/>
                    <w:left w:val="none" w:sz="0" w:space="0" w:color="auto"/>
                    <w:bottom w:val="none" w:sz="0" w:space="0" w:color="auto"/>
                    <w:right w:val="none" w:sz="0" w:space="0" w:color="auto"/>
                  </w:divBdr>
                  <w:divsChild>
                    <w:div w:id="361058898">
                      <w:marLeft w:val="150"/>
                      <w:marRight w:val="0"/>
                      <w:marTop w:val="1710"/>
                      <w:marBottom w:val="0"/>
                      <w:divBdr>
                        <w:top w:val="none" w:sz="0" w:space="0" w:color="auto"/>
                        <w:left w:val="none" w:sz="0" w:space="0" w:color="auto"/>
                        <w:bottom w:val="none" w:sz="0" w:space="0" w:color="auto"/>
                        <w:right w:val="none" w:sz="0" w:space="0" w:color="auto"/>
                      </w:divBdr>
                      <w:divsChild>
                        <w:div w:id="59902124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630548">
      <w:bodyDiv w:val="1"/>
      <w:marLeft w:val="0"/>
      <w:marRight w:val="0"/>
      <w:marTop w:val="0"/>
      <w:marBottom w:val="0"/>
      <w:divBdr>
        <w:top w:val="none" w:sz="0" w:space="0" w:color="auto"/>
        <w:left w:val="none" w:sz="0" w:space="0" w:color="auto"/>
        <w:bottom w:val="none" w:sz="0" w:space="0" w:color="auto"/>
        <w:right w:val="none" w:sz="0" w:space="0" w:color="auto"/>
      </w:divBdr>
      <w:divsChild>
        <w:div w:id="937369559">
          <w:marLeft w:val="525"/>
          <w:marRight w:val="0"/>
          <w:marTop w:val="0"/>
          <w:marBottom w:val="0"/>
          <w:divBdr>
            <w:top w:val="none" w:sz="0" w:space="0" w:color="auto"/>
            <w:left w:val="none" w:sz="0" w:space="0" w:color="auto"/>
            <w:bottom w:val="none" w:sz="0" w:space="0" w:color="auto"/>
            <w:right w:val="none" w:sz="0" w:space="0" w:color="auto"/>
          </w:divBdr>
          <w:divsChild>
            <w:div w:id="1688671905">
              <w:marLeft w:val="0"/>
              <w:marRight w:val="0"/>
              <w:marTop w:val="0"/>
              <w:marBottom w:val="0"/>
              <w:divBdr>
                <w:top w:val="single" w:sz="6" w:space="18" w:color="DDDDDD"/>
                <w:left w:val="single" w:sz="6" w:space="18" w:color="DDDDDD"/>
                <w:bottom w:val="single" w:sz="6" w:space="18" w:color="DDDDDD"/>
                <w:right w:val="single" w:sz="6" w:space="18" w:color="DDDDDD"/>
              </w:divBdr>
            </w:div>
          </w:divsChild>
        </w:div>
      </w:divsChild>
    </w:div>
    <w:div w:id="495345489">
      <w:bodyDiv w:val="1"/>
      <w:marLeft w:val="0"/>
      <w:marRight w:val="0"/>
      <w:marTop w:val="0"/>
      <w:marBottom w:val="0"/>
      <w:divBdr>
        <w:top w:val="none" w:sz="0" w:space="0" w:color="auto"/>
        <w:left w:val="none" w:sz="0" w:space="0" w:color="auto"/>
        <w:bottom w:val="none" w:sz="0" w:space="0" w:color="auto"/>
        <w:right w:val="none" w:sz="0" w:space="0" w:color="auto"/>
      </w:divBdr>
      <w:divsChild>
        <w:div w:id="1202983004">
          <w:marLeft w:val="0"/>
          <w:marRight w:val="0"/>
          <w:marTop w:val="0"/>
          <w:marBottom w:val="0"/>
          <w:divBdr>
            <w:top w:val="none" w:sz="0" w:space="0" w:color="auto"/>
            <w:left w:val="none" w:sz="0" w:space="0" w:color="auto"/>
            <w:bottom w:val="none" w:sz="0" w:space="0" w:color="auto"/>
            <w:right w:val="none" w:sz="0" w:space="0" w:color="auto"/>
          </w:divBdr>
          <w:divsChild>
            <w:div w:id="1522740826">
              <w:marLeft w:val="0"/>
              <w:marRight w:val="0"/>
              <w:marTop w:val="0"/>
              <w:marBottom w:val="0"/>
              <w:divBdr>
                <w:top w:val="none" w:sz="0" w:space="0" w:color="auto"/>
                <w:left w:val="none" w:sz="0" w:space="0" w:color="auto"/>
                <w:bottom w:val="none" w:sz="0" w:space="0" w:color="auto"/>
                <w:right w:val="none" w:sz="0" w:space="0" w:color="auto"/>
              </w:divBdr>
              <w:divsChild>
                <w:div w:id="8815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6860">
      <w:bodyDiv w:val="1"/>
      <w:marLeft w:val="0"/>
      <w:marRight w:val="0"/>
      <w:marTop w:val="0"/>
      <w:marBottom w:val="0"/>
      <w:divBdr>
        <w:top w:val="none" w:sz="0" w:space="0" w:color="auto"/>
        <w:left w:val="none" w:sz="0" w:space="0" w:color="auto"/>
        <w:bottom w:val="none" w:sz="0" w:space="0" w:color="auto"/>
        <w:right w:val="none" w:sz="0" w:space="0" w:color="auto"/>
      </w:divBdr>
    </w:div>
    <w:div w:id="518159744">
      <w:bodyDiv w:val="1"/>
      <w:marLeft w:val="0"/>
      <w:marRight w:val="0"/>
      <w:marTop w:val="0"/>
      <w:marBottom w:val="0"/>
      <w:divBdr>
        <w:top w:val="none" w:sz="0" w:space="0" w:color="auto"/>
        <w:left w:val="none" w:sz="0" w:space="0" w:color="auto"/>
        <w:bottom w:val="none" w:sz="0" w:space="0" w:color="auto"/>
        <w:right w:val="none" w:sz="0" w:space="0" w:color="auto"/>
      </w:divBdr>
      <w:divsChild>
        <w:div w:id="1983999488">
          <w:marLeft w:val="0"/>
          <w:marRight w:val="0"/>
          <w:marTop w:val="0"/>
          <w:marBottom w:val="600"/>
          <w:divBdr>
            <w:top w:val="none" w:sz="0" w:space="0" w:color="auto"/>
            <w:left w:val="none" w:sz="0" w:space="0" w:color="auto"/>
            <w:bottom w:val="none" w:sz="0" w:space="0" w:color="auto"/>
            <w:right w:val="none" w:sz="0" w:space="0" w:color="auto"/>
          </w:divBdr>
          <w:divsChild>
            <w:div w:id="1239944466">
              <w:marLeft w:val="0"/>
              <w:marRight w:val="0"/>
              <w:marTop w:val="0"/>
              <w:marBottom w:val="0"/>
              <w:divBdr>
                <w:top w:val="none" w:sz="0" w:space="0" w:color="auto"/>
                <w:left w:val="none" w:sz="0" w:space="0" w:color="auto"/>
                <w:bottom w:val="none" w:sz="0" w:space="0" w:color="auto"/>
                <w:right w:val="none" w:sz="0" w:space="0" w:color="auto"/>
              </w:divBdr>
              <w:divsChild>
                <w:div w:id="1105540358">
                  <w:marLeft w:val="0"/>
                  <w:marRight w:val="0"/>
                  <w:marTop w:val="0"/>
                  <w:marBottom w:val="0"/>
                  <w:divBdr>
                    <w:top w:val="none" w:sz="0" w:space="0" w:color="auto"/>
                    <w:left w:val="none" w:sz="0" w:space="0" w:color="auto"/>
                    <w:bottom w:val="none" w:sz="0" w:space="0" w:color="auto"/>
                    <w:right w:val="none" w:sz="0" w:space="0" w:color="auto"/>
                  </w:divBdr>
                  <w:divsChild>
                    <w:div w:id="87965989">
                      <w:marLeft w:val="150"/>
                      <w:marRight w:val="0"/>
                      <w:marTop w:val="1710"/>
                      <w:marBottom w:val="0"/>
                      <w:divBdr>
                        <w:top w:val="none" w:sz="0" w:space="0" w:color="auto"/>
                        <w:left w:val="none" w:sz="0" w:space="0" w:color="auto"/>
                        <w:bottom w:val="none" w:sz="0" w:space="0" w:color="auto"/>
                        <w:right w:val="none" w:sz="0" w:space="0" w:color="auto"/>
                      </w:divBdr>
                      <w:divsChild>
                        <w:div w:id="1653489155">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605811">
      <w:bodyDiv w:val="1"/>
      <w:marLeft w:val="0"/>
      <w:marRight w:val="0"/>
      <w:marTop w:val="0"/>
      <w:marBottom w:val="0"/>
      <w:divBdr>
        <w:top w:val="none" w:sz="0" w:space="0" w:color="auto"/>
        <w:left w:val="none" w:sz="0" w:space="0" w:color="auto"/>
        <w:bottom w:val="none" w:sz="0" w:space="0" w:color="auto"/>
        <w:right w:val="none" w:sz="0" w:space="0" w:color="auto"/>
      </w:divBdr>
      <w:divsChild>
        <w:div w:id="998075741">
          <w:marLeft w:val="0"/>
          <w:marRight w:val="0"/>
          <w:marTop w:val="0"/>
          <w:marBottom w:val="0"/>
          <w:divBdr>
            <w:top w:val="none" w:sz="0" w:space="0" w:color="auto"/>
            <w:left w:val="none" w:sz="0" w:space="0" w:color="auto"/>
            <w:bottom w:val="none" w:sz="0" w:space="0" w:color="auto"/>
            <w:right w:val="none" w:sz="0" w:space="0" w:color="auto"/>
          </w:divBdr>
          <w:divsChild>
            <w:div w:id="1887642845">
              <w:marLeft w:val="0"/>
              <w:marRight w:val="0"/>
              <w:marTop w:val="0"/>
              <w:marBottom w:val="0"/>
              <w:divBdr>
                <w:top w:val="none" w:sz="0" w:space="0" w:color="auto"/>
                <w:left w:val="none" w:sz="0" w:space="0" w:color="auto"/>
                <w:bottom w:val="none" w:sz="0" w:space="0" w:color="auto"/>
                <w:right w:val="none" w:sz="0" w:space="0" w:color="auto"/>
              </w:divBdr>
              <w:divsChild>
                <w:div w:id="12559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92398">
      <w:bodyDiv w:val="1"/>
      <w:marLeft w:val="0"/>
      <w:marRight w:val="0"/>
      <w:marTop w:val="0"/>
      <w:marBottom w:val="0"/>
      <w:divBdr>
        <w:top w:val="none" w:sz="0" w:space="0" w:color="auto"/>
        <w:left w:val="none" w:sz="0" w:space="0" w:color="auto"/>
        <w:bottom w:val="none" w:sz="0" w:space="0" w:color="auto"/>
        <w:right w:val="none" w:sz="0" w:space="0" w:color="auto"/>
      </w:divBdr>
    </w:div>
    <w:div w:id="610627176">
      <w:bodyDiv w:val="1"/>
      <w:marLeft w:val="0"/>
      <w:marRight w:val="0"/>
      <w:marTop w:val="0"/>
      <w:marBottom w:val="0"/>
      <w:divBdr>
        <w:top w:val="none" w:sz="0" w:space="0" w:color="auto"/>
        <w:left w:val="none" w:sz="0" w:space="0" w:color="auto"/>
        <w:bottom w:val="none" w:sz="0" w:space="0" w:color="auto"/>
        <w:right w:val="none" w:sz="0" w:space="0" w:color="auto"/>
      </w:divBdr>
    </w:div>
    <w:div w:id="629821705">
      <w:bodyDiv w:val="1"/>
      <w:marLeft w:val="0"/>
      <w:marRight w:val="0"/>
      <w:marTop w:val="0"/>
      <w:marBottom w:val="0"/>
      <w:divBdr>
        <w:top w:val="none" w:sz="0" w:space="0" w:color="auto"/>
        <w:left w:val="none" w:sz="0" w:space="0" w:color="auto"/>
        <w:bottom w:val="none" w:sz="0" w:space="0" w:color="auto"/>
        <w:right w:val="none" w:sz="0" w:space="0" w:color="auto"/>
      </w:divBdr>
      <w:divsChild>
        <w:div w:id="1722636011">
          <w:marLeft w:val="-7650"/>
          <w:marRight w:val="0"/>
          <w:marTop w:val="0"/>
          <w:marBottom w:val="0"/>
          <w:divBdr>
            <w:top w:val="single" w:sz="2" w:space="0" w:color="000000"/>
            <w:left w:val="single" w:sz="2" w:space="0" w:color="000000"/>
            <w:bottom w:val="single" w:sz="2" w:space="0" w:color="000000"/>
            <w:right w:val="single" w:sz="2" w:space="0" w:color="000000"/>
          </w:divBdr>
          <w:divsChild>
            <w:div w:id="1817793351">
              <w:marLeft w:val="0"/>
              <w:marRight w:val="0"/>
              <w:marTop w:val="0"/>
              <w:marBottom w:val="0"/>
              <w:divBdr>
                <w:top w:val="none" w:sz="0" w:space="0" w:color="auto"/>
                <w:left w:val="none" w:sz="0" w:space="0" w:color="auto"/>
                <w:bottom w:val="none" w:sz="0" w:space="0" w:color="auto"/>
                <w:right w:val="none" w:sz="0" w:space="0" w:color="auto"/>
              </w:divBdr>
              <w:divsChild>
                <w:div w:id="390231114">
                  <w:marLeft w:val="0"/>
                  <w:marRight w:val="0"/>
                  <w:marTop w:val="0"/>
                  <w:marBottom w:val="0"/>
                  <w:divBdr>
                    <w:top w:val="none" w:sz="0" w:space="0" w:color="auto"/>
                    <w:left w:val="none" w:sz="0" w:space="0" w:color="auto"/>
                    <w:bottom w:val="none" w:sz="0" w:space="0" w:color="auto"/>
                    <w:right w:val="none" w:sz="0" w:space="0" w:color="auto"/>
                  </w:divBdr>
                  <w:divsChild>
                    <w:div w:id="1509371407">
                      <w:marLeft w:val="0"/>
                      <w:marRight w:val="0"/>
                      <w:marTop w:val="0"/>
                      <w:marBottom w:val="0"/>
                      <w:divBdr>
                        <w:top w:val="none" w:sz="0" w:space="0" w:color="auto"/>
                        <w:left w:val="none" w:sz="0" w:space="0" w:color="auto"/>
                        <w:bottom w:val="none" w:sz="0" w:space="0" w:color="auto"/>
                        <w:right w:val="none" w:sz="0" w:space="0" w:color="auto"/>
                      </w:divBdr>
                      <w:divsChild>
                        <w:div w:id="1585993516">
                          <w:marLeft w:val="0"/>
                          <w:marRight w:val="0"/>
                          <w:marTop w:val="0"/>
                          <w:marBottom w:val="0"/>
                          <w:divBdr>
                            <w:top w:val="none" w:sz="0" w:space="0" w:color="auto"/>
                            <w:left w:val="none" w:sz="0" w:space="0" w:color="auto"/>
                            <w:bottom w:val="none" w:sz="0" w:space="0" w:color="auto"/>
                            <w:right w:val="none" w:sz="0" w:space="0" w:color="auto"/>
                          </w:divBdr>
                          <w:divsChild>
                            <w:div w:id="1768305587">
                              <w:marLeft w:val="0"/>
                              <w:marRight w:val="0"/>
                              <w:marTop w:val="0"/>
                              <w:marBottom w:val="0"/>
                              <w:divBdr>
                                <w:top w:val="none" w:sz="0" w:space="0" w:color="auto"/>
                                <w:left w:val="none" w:sz="0" w:space="0" w:color="auto"/>
                                <w:bottom w:val="none" w:sz="0" w:space="0" w:color="auto"/>
                                <w:right w:val="none" w:sz="0" w:space="0" w:color="auto"/>
                              </w:divBdr>
                              <w:divsChild>
                                <w:div w:id="1417941373">
                                  <w:marLeft w:val="0"/>
                                  <w:marRight w:val="0"/>
                                  <w:marTop w:val="0"/>
                                  <w:marBottom w:val="0"/>
                                  <w:divBdr>
                                    <w:top w:val="none" w:sz="0" w:space="0" w:color="auto"/>
                                    <w:left w:val="single" w:sz="2" w:space="0" w:color="3399CC"/>
                                    <w:bottom w:val="none" w:sz="0" w:space="0" w:color="auto"/>
                                    <w:right w:val="none" w:sz="0" w:space="0" w:color="auto"/>
                                  </w:divBdr>
                                  <w:divsChild>
                                    <w:div w:id="1235512757">
                                      <w:marLeft w:val="0"/>
                                      <w:marRight w:val="0"/>
                                      <w:marTop w:val="0"/>
                                      <w:marBottom w:val="0"/>
                                      <w:divBdr>
                                        <w:top w:val="none" w:sz="0" w:space="0" w:color="auto"/>
                                        <w:left w:val="none" w:sz="0" w:space="0" w:color="auto"/>
                                        <w:bottom w:val="none" w:sz="0" w:space="0" w:color="auto"/>
                                        <w:right w:val="single" w:sz="2" w:space="0" w:color="3399CC"/>
                                      </w:divBdr>
                                      <w:divsChild>
                                        <w:div w:id="1578586690">
                                          <w:marLeft w:val="0"/>
                                          <w:marRight w:val="0"/>
                                          <w:marTop w:val="75"/>
                                          <w:marBottom w:val="0"/>
                                          <w:divBdr>
                                            <w:top w:val="none" w:sz="0" w:space="0" w:color="auto"/>
                                            <w:left w:val="single" w:sz="6" w:space="24" w:color="CBE2B5"/>
                                            <w:bottom w:val="none" w:sz="0" w:space="0" w:color="auto"/>
                                            <w:right w:val="none" w:sz="0" w:space="0" w:color="auto"/>
                                          </w:divBdr>
                                          <w:divsChild>
                                            <w:div w:id="1537540535">
                                              <w:marLeft w:val="0"/>
                                              <w:marRight w:val="0"/>
                                              <w:marTop w:val="0"/>
                                              <w:marBottom w:val="0"/>
                                              <w:divBdr>
                                                <w:top w:val="none" w:sz="0" w:space="0" w:color="auto"/>
                                                <w:left w:val="none" w:sz="0" w:space="0" w:color="auto"/>
                                                <w:bottom w:val="none" w:sz="0" w:space="0" w:color="auto"/>
                                                <w:right w:val="none" w:sz="0" w:space="0" w:color="auto"/>
                                              </w:divBdr>
                                              <w:divsChild>
                                                <w:div w:id="28575132">
                                                  <w:marLeft w:val="0"/>
                                                  <w:marRight w:val="0"/>
                                                  <w:marTop w:val="0"/>
                                                  <w:marBottom w:val="0"/>
                                                  <w:divBdr>
                                                    <w:top w:val="single" w:sz="2" w:space="0" w:color="000000"/>
                                                    <w:left w:val="single" w:sz="2" w:space="0" w:color="000000"/>
                                                    <w:bottom w:val="single" w:sz="2" w:space="0" w:color="000000"/>
                                                    <w:right w:val="single" w:sz="2" w:space="0" w:color="000000"/>
                                                  </w:divBdr>
                                                  <w:divsChild>
                                                    <w:div w:id="1058942636">
                                                      <w:marLeft w:val="75"/>
                                                      <w:marRight w:val="75"/>
                                                      <w:marTop w:val="75"/>
                                                      <w:marBottom w:val="0"/>
                                                      <w:divBdr>
                                                        <w:top w:val="none" w:sz="0" w:space="0" w:color="auto"/>
                                                        <w:left w:val="none" w:sz="0" w:space="0" w:color="auto"/>
                                                        <w:bottom w:val="none" w:sz="0" w:space="0" w:color="auto"/>
                                                        <w:right w:val="none" w:sz="0" w:space="0" w:color="auto"/>
                                                      </w:divBdr>
                                                    </w:div>
                                                  </w:divsChild>
                                                </w:div>
                                                <w:div w:id="505249129">
                                                  <w:marLeft w:val="0"/>
                                                  <w:marRight w:val="0"/>
                                                  <w:marTop w:val="0"/>
                                                  <w:marBottom w:val="0"/>
                                                  <w:divBdr>
                                                    <w:top w:val="single" w:sz="2" w:space="0" w:color="000000"/>
                                                    <w:left w:val="single" w:sz="2" w:space="0" w:color="000000"/>
                                                    <w:bottom w:val="single" w:sz="2" w:space="0" w:color="000000"/>
                                                    <w:right w:val="single" w:sz="2" w:space="0" w:color="000000"/>
                                                  </w:divBdr>
                                                  <w:divsChild>
                                                    <w:div w:id="341011815">
                                                      <w:marLeft w:val="75"/>
                                                      <w:marRight w:val="75"/>
                                                      <w:marTop w:val="75"/>
                                                      <w:marBottom w:val="0"/>
                                                      <w:divBdr>
                                                        <w:top w:val="none" w:sz="0" w:space="0" w:color="auto"/>
                                                        <w:left w:val="none" w:sz="0" w:space="0" w:color="auto"/>
                                                        <w:bottom w:val="none" w:sz="0" w:space="0" w:color="auto"/>
                                                        <w:right w:val="none" w:sz="0" w:space="0" w:color="auto"/>
                                                      </w:divBdr>
                                                    </w:div>
                                                  </w:divsChild>
                                                </w:div>
                                                <w:div w:id="1078289871">
                                                  <w:marLeft w:val="0"/>
                                                  <w:marRight w:val="0"/>
                                                  <w:marTop w:val="0"/>
                                                  <w:marBottom w:val="0"/>
                                                  <w:divBdr>
                                                    <w:top w:val="single" w:sz="2" w:space="0" w:color="000000"/>
                                                    <w:left w:val="single" w:sz="2" w:space="0" w:color="000000"/>
                                                    <w:bottom w:val="single" w:sz="2" w:space="0" w:color="000000"/>
                                                    <w:right w:val="single" w:sz="2" w:space="0" w:color="000000"/>
                                                  </w:divBdr>
                                                  <w:divsChild>
                                                    <w:div w:id="993294810">
                                                      <w:marLeft w:val="75"/>
                                                      <w:marRight w:val="75"/>
                                                      <w:marTop w:val="75"/>
                                                      <w:marBottom w:val="0"/>
                                                      <w:divBdr>
                                                        <w:top w:val="none" w:sz="0" w:space="0" w:color="auto"/>
                                                        <w:left w:val="none" w:sz="0" w:space="0" w:color="auto"/>
                                                        <w:bottom w:val="none" w:sz="0" w:space="0" w:color="auto"/>
                                                        <w:right w:val="none" w:sz="0" w:space="0" w:color="auto"/>
                                                      </w:divBdr>
                                                    </w:div>
                                                  </w:divsChild>
                                                </w:div>
                                                <w:div w:id="1151408047">
                                                  <w:marLeft w:val="0"/>
                                                  <w:marRight w:val="0"/>
                                                  <w:marTop w:val="0"/>
                                                  <w:marBottom w:val="0"/>
                                                  <w:divBdr>
                                                    <w:top w:val="single" w:sz="2" w:space="0" w:color="000000"/>
                                                    <w:left w:val="single" w:sz="2" w:space="0" w:color="000000"/>
                                                    <w:bottom w:val="single" w:sz="2" w:space="0" w:color="000000"/>
                                                    <w:right w:val="single" w:sz="2" w:space="0" w:color="000000"/>
                                                  </w:divBdr>
                                                  <w:divsChild>
                                                    <w:div w:id="1383866105">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1886023">
      <w:bodyDiv w:val="1"/>
      <w:marLeft w:val="0"/>
      <w:marRight w:val="0"/>
      <w:marTop w:val="0"/>
      <w:marBottom w:val="0"/>
      <w:divBdr>
        <w:top w:val="none" w:sz="0" w:space="0" w:color="auto"/>
        <w:left w:val="none" w:sz="0" w:space="0" w:color="auto"/>
        <w:bottom w:val="none" w:sz="0" w:space="0" w:color="auto"/>
        <w:right w:val="none" w:sz="0" w:space="0" w:color="auto"/>
      </w:divBdr>
      <w:divsChild>
        <w:div w:id="1077508419">
          <w:marLeft w:val="0"/>
          <w:marRight w:val="0"/>
          <w:marTop w:val="0"/>
          <w:marBottom w:val="0"/>
          <w:divBdr>
            <w:top w:val="none" w:sz="0" w:space="0" w:color="auto"/>
            <w:left w:val="none" w:sz="0" w:space="0" w:color="auto"/>
            <w:bottom w:val="none" w:sz="0" w:space="0" w:color="auto"/>
            <w:right w:val="none" w:sz="0" w:space="0" w:color="auto"/>
          </w:divBdr>
        </w:div>
      </w:divsChild>
    </w:div>
    <w:div w:id="848562269">
      <w:bodyDiv w:val="1"/>
      <w:marLeft w:val="0"/>
      <w:marRight w:val="0"/>
      <w:marTop w:val="0"/>
      <w:marBottom w:val="0"/>
      <w:divBdr>
        <w:top w:val="none" w:sz="0" w:space="0" w:color="auto"/>
        <w:left w:val="none" w:sz="0" w:space="0" w:color="auto"/>
        <w:bottom w:val="none" w:sz="0" w:space="0" w:color="auto"/>
        <w:right w:val="none" w:sz="0" w:space="0" w:color="auto"/>
      </w:divBdr>
    </w:div>
    <w:div w:id="923296377">
      <w:bodyDiv w:val="1"/>
      <w:marLeft w:val="0"/>
      <w:marRight w:val="0"/>
      <w:marTop w:val="0"/>
      <w:marBottom w:val="0"/>
      <w:divBdr>
        <w:top w:val="none" w:sz="0" w:space="0" w:color="auto"/>
        <w:left w:val="none" w:sz="0" w:space="0" w:color="auto"/>
        <w:bottom w:val="none" w:sz="0" w:space="0" w:color="auto"/>
        <w:right w:val="none" w:sz="0" w:space="0" w:color="auto"/>
      </w:divBdr>
      <w:divsChild>
        <w:div w:id="1012344699">
          <w:marLeft w:val="0"/>
          <w:marRight w:val="0"/>
          <w:marTop w:val="0"/>
          <w:marBottom w:val="0"/>
          <w:divBdr>
            <w:top w:val="none" w:sz="0" w:space="0" w:color="auto"/>
            <w:left w:val="none" w:sz="0" w:space="0" w:color="auto"/>
            <w:bottom w:val="none" w:sz="0" w:space="0" w:color="auto"/>
            <w:right w:val="none" w:sz="0" w:space="0" w:color="auto"/>
          </w:divBdr>
          <w:divsChild>
            <w:div w:id="1328363645">
              <w:marLeft w:val="0"/>
              <w:marRight w:val="0"/>
              <w:marTop w:val="0"/>
              <w:marBottom w:val="0"/>
              <w:divBdr>
                <w:top w:val="none" w:sz="0" w:space="0" w:color="auto"/>
                <w:left w:val="none" w:sz="0" w:space="0" w:color="auto"/>
                <w:bottom w:val="none" w:sz="0" w:space="0" w:color="auto"/>
                <w:right w:val="none" w:sz="0" w:space="0" w:color="auto"/>
              </w:divBdr>
              <w:divsChild>
                <w:div w:id="935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88">
      <w:bodyDiv w:val="1"/>
      <w:marLeft w:val="0"/>
      <w:marRight w:val="0"/>
      <w:marTop w:val="0"/>
      <w:marBottom w:val="0"/>
      <w:divBdr>
        <w:top w:val="none" w:sz="0" w:space="0" w:color="auto"/>
        <w:left w:val="none" w:sz="0" w:space="0" w:color="auto"/>
        <w:bottom w:val="none" w:sz="0" w:space="0" w:color="auto"/>
        <w:right w:val="none" w:sz="0" w:space="0" w:color="auto"/>
      </w:divBdr>
    </w:div>
    <w:div w:id="983002464">
      <w:bodyDiv w:val="1"/>
      <w:marLeft w:val="0"/>
      <w:marRight w:val="0"/>
      <w:marTop w:val="0"/>
      <w:marBottom w:val="0"/>
      <w:divBdr>
        <w:top w:val="none" w:sz="0" w:space="0" w:color="auto"/>
        <w:left w:val="none" w:sz="0" w:space="0" w:color="auto"/>
        <w:bottom w:val="none" w:sz="0" w:space="0" w:color="auto"/>
        <w:right w:val="none" w:sz="0" w:space="0" w:color="auto"/>
      </w:divBdr>
    </w:div>
    <w:div w:id="1112823268">
      <w:bodyDiv w:val="1"/>
      <w:marLeft w:val="0"/>
      <w:marRight w:val="0"/>
      <w:marTop w:val="0"/>
      <w:marBottom w:val="0"/>
      <w:divBdr>
        <w:top w:val="none" w:sz="0" w:space="0" w:color="auto"/>
        <w:left w:val="none" w:sz="0" w:space="0" w:color="auto"/>
        <w:bottom w:val="none" w:sz="0" w:space="0" w:color="auto"/>
        <w:right w:val="none" w:sz="0" w:space="0" w:color="auto"/>
      </w:divBdr>
      <w:divsChild>
        <w:div w:id="1507862349">
          <w:marLeft w:val="525"/>
          <w:marRight w:val="0"/>
          <w:marTop w:val="0"/>
          <w:marBottom w:val="0"/>
          <w:divBdr>
            <w:top w:val="none" w:sz="0" w:space="0" w:color="auto"/>
            <w:left w:val="none" w:sz="0" w:space="0" w:color="auto"/>
            <w:bottom w:val="none" w:sz="0" w:space="0" w:color="auto"/>
            <w:right w:val="none" w:sz="0" w:space="0" w:color="auto"/>
          </w:divBdr>
          <w:divsChild>
            <w:div w:id="229315517">
              <w:marLeft w:val="0"/>
              <w:marRight w:val="0"/>
              <w:marTop w:val="0"/>
              <w:marBottom w:val="0"/>
              <w:divBdr>
                <w:top w:val="single" w:sz="6" w:space="18" w:color="DDDDDD"/>
                <w:left w:val="single" w:sz="6" w:space="18" w:color="DDDDDD"/>
                <w:bottom w:val="single" w:sz="6" w:space="18" w:color="DDDDDD"/>
                <w:right w:val="single" w:sz="6" w:space="18" w:color="DDDDDD"/>
              </w:divBdr>
            </w:div>
          </w:divsChild>
        </w:div>
      </w:divsChild>
    </w:div>
    <w:div w:id="1167594330">
      <w:bodyDiv w:val="1"/>
      <w:marLeft w:val="0"/>
      <w:marRight w:val="0"/>
      <w:marTop w:val="0"/>
      <w:marBottom w:val="0"/>
      <w:divBdr>
        <w:top w:val="none" w:sz="0" w:space="0" w:color="auto"/>
        <w:left w:val="none" w:sz="0" w:space="0" w:color="auto"/>
        <w:bottom w:val="none" w:sz="0" w:space="0" w:color="auto"/>
        <w:right w:val="none" w:sz="0" w:space="0" w:color="auto"/>
      </w:divBdr>
      <w:divsChild>
        <w:div w:id="1222522412">
          <w:marLeft w:val="525"/>
          <w:marRight w:val="0"/>
          <w:marTop w:val="0"/>
          <w:marBottom w:val="0"/>
          <w:divBdr>
            <w:top w:val="none" w:sz="0" w:space="0" w:color="auto"/>
            <w:left w:val="none" w:sz="0" w:space="0" w:color="auto"/>
            <w:bottom w:val="none" w:sz="0" w:space="0" w:color="auto"/>
            <w:right w:val="none" w:sz="0" w:space="0" w:color="auto"/>
          </w:divBdr>
          <w:divsChild>
            <w:div w:id="378936477">
              <w:marLeft w:val="0"/>
              <w:marRight w:val="0"/>
              <w:marTop w:val="0"/>
              <w:marBottom w:val="0"/>
              <w:divBdr>
                <w:top w:val="single" w:sz="6" w:space="18" w:color="DDDDDD"/>
                <w:left w:val="single" w:sz="6" w:space="18" w:color="DDDDDD"/>
                <w:bottom w:val="single" w:sz="6" w:space="18" w:color="DDDDDD"/>
                <w:right w:val="single" w:sz="6" w:space="18" w:color="DDDDDD"/>
              </w:divBdr>
            </w:div>
          </w:divsChild>
        </w:div>
      </w:divsChild>
    </w:div>
    <w:div w:id="1182283955">
      <w:bodyDiv w:val="1"/>
      <w:marLeft w:val="0"/>
      <w:marRight w:val="0"/>
      <w:marTop w:val="0"/>
      <w:marBottom w:val="0"/>
      <w:divBdr>
        <w:top w:val="none" w:sz="0" w:space="0" w:color="auto"/>
        <w:left w:val="none" w:sz="0" w:space="0" w:color="auto"/>
        <w:bottom w:val="none" w:sz="0" w:space="0" w:color="auto"/>
        <w:right w:val="none" w:sz="0" w:space="0" w:color="auto"/>
      </w:divBdr>
    </w:div>
    <w:div w:id="1217204073">
      <w:bodyDiv w:val="1"/>
      <w:marLeft w:val="0"/>
      <w:marRight w:val="0"/>
      <w:marTop w:val="0"/>
      <w:marBottom w:val="0"/>
      <w:divBdr>
        <w:top w:val="none" w:sz="0" w:space="0" w:color="auto"/>
        <w:left w:val="none" w:sz="0" w:space="0" w:color="auto"/>
        <w:bottom w:val="none" w:sz="0" w:space="0" w:color="auto"/>
        <w:right w:val="none" w:sz="0" w:space="0" w:color="auto"/>
      </w:divBdr>
      <w:divsChild>
        <w:div w:id="857894474">
          <w:marLeft w:val="0"/>
          <w:marRight w:val="0"/>
          <w:marTop w:val="0"/>
          <w:marBottom w:val="0"/>
          <w:divBdr>
            <w:top w:val="none" w:sz="0" w:space="0" w:color="auto"/>
            <w:left w:val="none" w:sz="0" w:space="0" w:color="auto"/>
            <w:bottom w:val="none" w:sz="0" w:space="0" w:color="auto"/>
            <w:right w:val="none" w:sz="0" w:space="0" w:color="auto"/>
          </w:divBdr>
          <w:divsChild>
            <w:div w:id="726341835">
              <w:marLeft w:val="0"/>
              <w:marRight w:val="0"/>
              <w:marTop w:val="0"/>
              <w:marBottom w:val="0"/>
              <w:divBdr>
                <w:top w:val="none" w:sz="0" w:space="0" w:color="auto"/>
                <w:left w:val="none" w:sz="0" w:space="0" w:color="auto"/>
                <w:bottom w:val="none" w:sz="0" w:space="0" w:color="auto"/>
                <w:right w:val="none" w:sz="0" w:space="0" w:color="auto"/>
              </w:divBdr>
              <w:divsChild>
                <w:div w:id="1962153843">
                  <w:marLeft w:val="0"/>
                  <w:marRight w:val="0"/>
                  <w:marTop w:val="0"/>
                  <w:marBottom w:val="0"/>
                  <w:divBdr>
                    <w:top w:val="none" w:sz="0" w:space="0" w:color="auto"/>
                    <w:left w:val="none" w:sz="0" w:space="0" w:color="auto"/>
                    <w:bottom w:val="none" w:sz="0" w:space="0" w:color="auto"/>
                    <w:right w:val="none" w:sz="0" w:space="0" w:color="auto"/>
                  </w:divBdr>
                  <w:divsChild>
                    <w:div w:id="1621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83414">
      <w:bodyDiv w:val="1"/>
      <w:marLeft w:val="0"/>
      <w:marRight w:val="0"/>
      <w:marTop w:val="0"/>
      <w:marBottom w:val="0"/>
      <w:divBdr>
        <w:top w:val="none" w:sz="0" w:space="0" w:color="auto"/>
        <w:left w:val="none" w:sz="0" w:space="0" w:color="auto"/>
        <w:bottom w:val="none" w:sz="0" w:space="0" w:color="auto"/>
        <w:right w:val="none" w:sz="0" w:space="0" w:color="auto"/>
      </w:divBdr>
      <w:divsChild>
        <w:div w:id="2016762645">
          <w:marLeft w:val="0"/>
          <w:marRight w:val="0"/>
          <w:marTop w:val="0"/>
          <w:marBottom w:val="0"/>
          <w:divBdr>
            <w:top w:val="none" w:sz="0" w:space="0" w:color="auto"/>
            <w:left w:val="none" w:sz="0" w:space="0" w:color="auto"/>
            <w:bottom w:val="none" w:sz="0" w:space="0" w:color="auto"/>
            <w:right w:val="none" w:sz="0" w:space="0" w:color="auto"/>
          </w:divBdr>
          <w:divsChild>
            <w:div w:id="2048291100">
              <w:marLeft w:val="0"/>
              <w:marRight w:val="0"/>
              <w:marTop w:val="0"/>
              <w:marBottom w:val="0"/>
              <w:divBdr>
                <w:top w:val="none" w:sz="0" w:space="0" w:color="auto"/>
                <w:left w:val="none" w:sz="0" w:space="0" w:color="auto"/>
                <w:bottom w:val="none" w:sz="0" w:space="0" w:color="auto"/>
                <w:right w:val="none" w:sz="0" w:space="0" w:color="auto"/>
              </w:divBdr>
              <w:divsChild>
                <w:div w:id="141651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0497">
      <w:bodyDiv w:val="1"/>
      <w:marLeft w:val="0"/>
      <w:marRight w:val="0"/>
      <w:marTop w:val="0"/>
      <w:marBottom w:val="0"/>
      <w:divBdr>
        <w:top w:val="none" w:sz="0" w:space="0" w:color="auto"/>
        <w:left w:val="none" w:sz="0" w:space="0" w:color="auto"/>
        <w:bottom w:val="none" w:sz="0" w:space="0" w:color="auto"/>
        <w:right w:val="none" w:sz="0" w:space="0" w:color="auto"/>
      </w:divBdr>
      <w:divsChild>
        <w:div w:id="1539002459">
          <w:marLeft w:val="525"/>
          <w:marRight w:val="0"/>
          <w:marTop w:val="0"/>
          <w:marBottom w:val="0"/>
          <w:divBdr>
            <w:top w:val="none" w:sz="0" w:space="0" w:color="auto"/>
            <w:left w:val="none" w:sz="0" w:space="0" w:color="auto"/>
            <w:bottom w:val="none" w:sz="0" w:space="0" w:color="auto"/>
            <w:right w:val="none" w:sz="0" w:space="0" w:color="auto"/>
          </w:divBdr>
          <w:divsChild>
            <w:div w:id="523177550">
              <w:marLeft w:val="0"/>
              <w:marRight w:val="0"/>
              <w:marTop w:val="0"/>
              <w:marBottom w:val="0"/>
              <w:divBdr>
                <w:top w:val="single" w:sz="6" w:space="18" w:color="DDDDDD"/>
                <w:left w:val="single" w:sz="6" w:space="18" w:color="DDDDDD"/>
                <w:bottom w:val="single" w:sz="6" w:space="18" w:color="DDDDDD"/>
                <w:right w:val="single" w:sz="6" w:space="18" w:color="DDDDDD"/>
              </w:divBdr>
            </w:div>
          </w:divsChild>
        </w:div>
      </w:divsChild>
    </w:div>
    <w:div w:id="1326861903">
      <w:bodyDiv w:val="1"/>
      <w:marLeft w:val="0"/>
      <w:marRight w:val="0"/>
      <w:marTop w:val="0"/>
      <w:marBottom w:val="0"/>
      <w:divBdr>
        <w:top w:val="none" w:sz="0" w:space="0" w:color="auto"/>
        <w:left w:val="none" w:sz="0" w:space="0" w:color="auto"/>
        <w:bottom w:val="none" w:sz="0" w:space="0" w:color="auto"/>
        <w:right w:val="none" w:sz="0" w:space="0" w:color="auto"/>
      </w:divBdr>
      <w:divsChild>
        <w:div w:id="26413522">
          <w:marLeft w:val="0"/>
          <w:marRight w:val="0"/>
          <w:marTop w:val="0"/>
          <w:marBottom w:val="0"/>
          <w:divBdr>
            <w:top w:val="none" w:sz="0" w:space="0" w:color="auto"/>
            <w:left w:val="none" w:sz="0" w:space="0" w:color="auto"/>
            <w:bottom w:val="none" w:sz="0" w:space="0" w:color="auto"/>
            <w:right w:val="none" w:sz="0" w:space="0" w:color="auto"/>
          </w:divBdr>
          <w:divsChild>
            <w:div w:id="2048286370">
              <w:marLeft w:val="0"/>
              <w:marRight w:val="0"/>
              <w:marTop w:val="0"/>
              <w:marBottom w:val="0"/>
              <w:divBdr>
                <w:top w:val="none" w:sz="0" w:space="0" w:color="auto"/>
                <w:left w:val="none" w:sz="0" w:space="0" w:color="auto"/>
                <w:bottom w:val="none" w:sz="0" w:space="0" w:color="auto"/>
                <w:right w:val="none" w:sz="0" w:space="0" w:color="auto"/>
              </w:divBdr>
              <w:divsChild>
                <w:div w:id="1336030995">
                  <w:marLeft w:val="0"/>
                  <w:marRight w:val="0"/>
                  <w:marTop w:val="0"/>
                  <w:marBottom w:val="0"/>
                  <w:divBdr>
                    <w:top w:val="none" w:sz="0" w:space="0" w:color="auto"/>
                    <w:left w:val="none" w:sz="0" w:space="0" w:color="auto"/>
                    <w:bottom w:val="none" w:sz="0" w:space="0" w:color="auto"/>
                    <w:right w:val="none" w:sz="0" w:space="0" w:color="auto"/>
                  </w:divBdr>
                  <w:divsChild>
                    <w:div w:id="1025717544">
                      <w:marLeft w:val="0"/>
                      <w:marRight w:val="0"/>
                      <w:marTop w:val="0"/>
                      <w:marBottom w:val="0"/>
                      <w:divBdr>
                        <w:top w:val="none" w:sz="0" w:space="0" w:color="auto"/>
                        <w:left w:val="none" w:sz="0" w:space="0" w:color="auto"/>
                        <w:bottom w:val="none" w:sz="0" w:space="0" w:color="auto"/>
                        <w:right w:val="none" w:sz="0" w:space="0" w:color="auto"/>
                      </w:divBdr>
                      <w:divsChild>
                        <w:div w:id="410008221">
                          <w:marLeft w:val="0"/>
                          <w:marRight w:val="0"/>
                          <w:marTop w:val="0"/>
                          <w:marBottom w:val="0"/>
                          <w:divBdr>
                            <w:top w:val="none" w:sz="0" w:space="0" w:color="auto"/>
                            <w:left w:val="none" w:sz="0" w:space="0" w:color="auto"/>
                            <w:bottom w:val="none" w:sz="0" w:space="0" w:color="auto"/>
                            <w:right w:val="none" w:sz="0" w:space="0" w:color="auto"/>
                          </w:divBdr>
                          <w:divsChild>
                            <w:div w:id="197013631">
                              <w:marLeft w:val="0"/>
                              <w:marRight w:val="0"/>
                              <w:marTop w:val="0"/>
                              <w:marBottom w:val="0"/>
                              <w:divBdr>
                                <w:top w:val="none" w:sz="0" w:space="0" w:color="auto"/>
                                <w:left w:val="none" w:sz="0" w:space="0" w:color="auto"/>
                                <w:bottom w:val="none" w:sz="0" w:space="0" w:color="auto"/>
                                <w:right w:val="none" w:sz="0" w:space="0" w:color="auto"/>
                              </w:divBdr>
                              <w:divsChild>
                                <w:div w:id="30994008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665298">
      <w:bodyDiv w:val="1"/>
      <w:marLeft w:val="0"/>
      <w:marRight w:val="0"/>
      <w:marTop w:val="0"/>
      <w:marBottom w:val="0"/>
      <w:divBdr>
        <w:top w:val="none" w:sz="0" w:space="0" w:color="auto"/>
        <w:left w:val="none" w:sz="0" w:space="0" w:color="auto"/>
        <w:bottom w:val="none" w:sz="0" w:space="0" w:color="auto"/>
        <w:right w:val="none" w:sz="0" w:space="0" w:color="auto"/>
      </w:divBdr>
      <w:divsChild>
        <w:div w:id="251547906">
          <w:marLeft w:val="0"/>
          <w:marRight w:val="0"/>
          <w:marTop w:val="0"/>
          <w:marBottom w:val="0"/>
          <w:divBdr>
            <w:top w:val="none" w:sz="0" w:space="0" w:color="auto"/>
            <w:left w:val="none" w:sz="0" w:space="0" w:color="auto"/>
            <w:bottom w:val="none" w:sz="0" w:space="0" w:color="auto"/>
            <w:right w:val="none" w:sz="0" w:space="0" w:color="auto"/>
          </w:divBdr>
          <w:divsChild>
            <w:div w:id="1245802037">
              <w:marLeft w:val="0"/>
              <w:marRight w:val="0"/>
              <w:marTop w:val="0"/>
              <w:marBottom w:val="0"/>
              <w:divBdr>
                <w:top w:val="none" w:sz="0" w:space="0" w:color="auto"/>
                <w:left w:val="none" w:sz="0" w:space="0" w:color="auto"/>
                <w:bottom w:val="none" w:sz="0" w:space="0" w:color="auto"/>
                <w:right w:val="none" w:sz="0" w:space="0" w:color="auto"/>
              </w:divBdr>
              <w:divsChild>
                <w:div w:id="16517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6168">
      <w:bodyDiv w:val="1"/>
      <w:marLeft w:val="0"/>
      <w:marRight w:val="0"/>
      <w:marTop w:val="0"/>
      <w:marBottom w:val="0"/>
      <w:divBdr>
        <w:top w:val="none" w:sz="0" w:space="0" w:color="auto"/>
        <w:left w:val="none" w:sz="0" w:space="0" w:color="auto"/>
        <w:bottom w:val="none" w:sz="0" w:space="0" w:color="auto"/>
        <w:right w:val="none" w:sz="0" w:space="0" w:color="auto"/>
      </w:divBdr>
      <w:divsChild>
        <w:div w:id="932784039">
          <w:marLeft w:val="525"/>
          <w:marRight w:val="0"/>
          <w:marTop w:val="0"/>
          <w:marBottom w:val="0"/>
          <w:divBdr>
            <w:top w:val="none" w:sz="0" w:space="0" w:color="auto"/>
            <w:left w:val="none" w:sz="0" w:space="0" w:color="auto"/>
            <w:bottom w:val="none" w:sz="0" w:space="0" w:color="auto"/>
            <w:right w:val="none" w:sz="0" w:space="0" w:color="auto"/>
          </w:divBdr>
          <w:divsChild>
            <w:div w:id="1215002090">
              <w:marLeft w:val="0"/>
              <w:marRight w:val="0"/>
              <w:marTop w:val="0"/>
              <w:marBottom w:val="0"/>
              <w:divBdr>
                <w:top w:val="single" w:sz="12" w:space="11" w:color="8CB64A"/>
                <w:left w:val="none" w:sz="0" w:space="0" w:color="auto"/>
                <w:bottom w:val="single" w:sz="12" w:space="11" w:color="8CB64A"/>
                <w:right w:val="none" w:sz="0" w:space="0" w:color="auto"/>
              </w:divBdr>
            </w:div>
          </w:divsChild>
        </w:div>
      </w:divsChild>
    </w:div>
    <w:div w:id="1413316578">
      <w:bodyDiv w:val="1"/>
      <w:marLeft w:val="0"/>
      <w:marRight w:val="0"/>
      <w:marTop w:val="0"/>
      <w:marBottom w:val="0"/>
      <w:divBdr>
        <w:top w:val="none" w:sz="0" w:space="0" w:color="auto"/>
        <w:left w:val="none" w:sz="0" w:space="0" w:color="auto"/>
        <w:bottom w:val="none" w:sz="0" w:space="0" w:color="auto"/>
        <w:right w:val="none" w:sz="0" w:space="0" w:color="auto"/>
      </w:divBdr>
      <w:divsChild>
        <w:div w:id="1686903241">
          <w:marLeft w:val="0"/>
          <w:marRight w:val="0"/>
          <w:marTop w:val="0"/>
          <w:marBottom w:val="600"/>
          <w:divBdr>
            <w:top w:val="none" w:sz="0" w:space="0" w:color="auto"/>
            <w:left w:val="none" w:sz="0" w:space="0" w:color="auto"/>
            <w:bottom w:val="none" w:sz="0" w:space="0" w:color="auto"/>
            <w:right w:val="none" w:sz="0" w:space="0" w:color="auto"/>
          </w:divBdr>
          <w:divsChild>
            <w:div w:id="810364407">
              <w:marLeft w:val="0"/>
              <w:marRight w:val="0"/>
              <w:marTop w:val="0"/>
              <w:marBottom w:val="0"/>
              <w:divBdr>
                <w:top w:val="none" w:sz="0" w:space="0" w:color="auto"/>
                <w:left w:val="none" w:sz="0" w:space="0" w:color="auto"/>
                <w:bottom w:val="none" w:sz="0" w:space="0" w:color="auto"/>
                <w:right w:val="none" w:sz="0" w:space="0" w:color="auto"/>
              </w:divBdr>
              <w:divsChild>
                <w:div w:id="973951293">
                  <w:marLeft w:val="0"/>
                  <w:marRight w:val="0"/>
                  <w:marTop w:val="0"/>
                  <w:marBottom w:val="0"/>
                  <w:divBdr>
                    <w:top w:val="none" w:sz="0" w:space="0" w:color="auto"/>
                    <w:left w:val="none" w:sz="0" w:space="0" w:color="auto"/>
                    <w:bottom w:val="none" w:sz="0" w:space="0" w:color="auto"/>
                    <w:right w:val="none" w:sz="0" w:space="0" w:color="auto"/>
                  </w:divBdr>
                  <w:divsChild>
                    <w:div w:id="1419062810">
                      <w:marLeft w:val="150"/>
                      <w:marRight w:val="0"/>
                      <w:marTop w:val="1710"/>
                      <w:marBottom w:val="0"/>
                      <w:divBdr>
                        <w:top w:val="none" w:sz="0" w:space="0" w:color="auto"/>
                        <w:left w:val="none" w:sz="0" w:space="0" w:color="auto"/>
                        <w:bottom w:val="none" w:sz="0" w:space="0" w:color="auto"/>
                        <w:right w:val="none" w:sz="0" w:space="0" w:color="auto"/>
                      </w:divBdr>
                      <w:divsChild>
                        <w:div w:id="90055693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037153">
      <w:bodyDiv w:val="1"/>
      <w:marLeft w:val="0"/>
      <w:marRight w:val="0"/>
      <w:marTop w:val="0"/>
      <w:marBottom w:val="0"/>
      <w:divBdr>
        <w:top w:val="none" w:sz="0" w:space="0" w:color="auto"/>
        <w:left w:val="none" w:sz="0" w:space="0" w:color="auto"/>
        <w:bottom w:val="none" w:sz="0" w:space="0" w:color="auto"/>
        <w:right w:val="none" w:sz="0" w:space="0" w:color="auto"/>
      </w:divBdr>
    </w:div>
    <w:div w:id="1522082468">
      <w:bodyDiv w:val="1"/>
      <w:marLeft w:val="0"/>
      <w:marRight w:val="0"/>
      <w:marTop w:val="0"/>
      <w:marBottom w:val="0"/>
      <w:divBdr>
        <w:top w:val="none" w:sz="0" w:space="0" w:color="auto"/>
        <w:left w:val="none" w:sz="0" w:space="0" w:color="auto"/>
        <w:bottom w:val="none" w:sz="0" w:space="0" w:color="auto"/>
        <w:right w:val="none" w:sz="0" w:space="0" w:color="auto"/>
      </w:divBdr>
      <w:divsChild>
        <w:div w:id="1402019968">
          <w:marLeft w:val="525"/>
          <w:marRight w:val="0"/>
          <w:marTop w:val="0"/>
          <w:marBottom w:val="0"/>
          <w:divBdr>
            <w:top w:val="none" w:sz="0" w:space="0" w:color="auto"/>
            <w:left w:val="none" w:sz="0" w:space="0" w:color="auto"/>
            <w:bottom w:val="none" w:sz="0" w:space="0" w:color="auto"/>
            <w:right w:val="none" w:sz="0" w:space="0" w:color="auto"/>
          </w:divBdr>
          <w:divsChild>
            <w:div w:id="531113165">
              <w:marLeft w:val="0"/>
              <w:marRight w:val="0"/>
              <w:marTop w:val="0"/>
              <w:marBottom w:val="0"/>
              <w:divBdr>
                <w:top w:val="single" w:sz="6" w:space="18" w:color="DDDDDD"/>
                <w:left w:val="single" w:sz="6" w:space="18" w:color="DDDDDD"/>
                <w:bottom w:val="single" w:sz="6" w:space="18" w:color="DDDDDD"/>
                <w:right w:val="single" w:sz="6" w:space="18" w:color="DDDDDD"/>
              </w:divBdr>
            </w:div>
          </w:divsChild>
        </w:div>
      </w:divsChild>
    </w:div>
    <w:div w:id="1560827504">
      <w:bodyDiv w:val="1"/>
      <w:marLeft w:val="0"/>
      <w:marRight w:val="0"/>
      <w:marTop w:val="0"/>
      <w:marBottom w:val="0"/>
      <w:divBdr>
        <w:top w:val="none" w:sz="0" w:space="0" w:color="auto"/>
        <w:left w:val="none" w:sz="0" w:space="0" w:color="auto"/>
        <w:bottom w:val="none" w:sz="0" w:space="0" w:color="auto"/>
        <w:right w:val="none" w:sz="0" w:space="0" w:color="auto"/>
      </w:divBdr>
    </w:div>
    <w:div w:id="1605187788">
      <w:bodyDiv w:val="1"/>
      <w:marLeft w:val="0"/>
      <w:marRight w:val="0"/>
      <w:marTop w:val="0"/>
      <w:marBottom w:val="0"/>
      <w:divBdr>
        <w:top w:val="none" w:sz="0" w:space="0" w:color="auto"/>
        <w:left w:val="none" w:sz="0" w:space="0" w:color="auto"/>
        <w:bottom w:val="none" w:sz="0" w:space="0" w:color="auto"/>
        <w:right w:val="none" w:sz="0" w:space="0" w:color="auto"/>
      </w:divBdr>
    </w:div>
    <w:div w:id="1632444944">
      <w:bodyDiv w:val="1"/>
      <w:marLeft w:val="0"/>
      <w:marRight w:val="0"/>
      <w:marTop w:val="0"/>
      <w:marBottom w:val="0"/>
      <w:divBdr>
        <w:top w:val="none" w:sz="0" w:space="0" w:color="auto"/>
        <w:left w:val="none" w:sz="0" w:space="0" w:color="auto"/>
        <w:bottom w:val="none" w:sz="0" w:space="0" w:color="auto"/>
        <w:right w:val="none" w:sz="0" w:space="0" w:color="auto"/>
      </w:divBdr>
      <w:divsChild>
        <w:div w:id="306520152">
          <w:marLeft w:val="0"/>
          <w:marRight w:val="0"/>
          <w:marTop w:val="0"/>
          <w:marBottom w:val="0"/>
          <w:divBdr>
            <w:top w:val="none" w:sz="0" w:space="0" w:color="auto"/>
            <w:left w:val="none" w:sz="0" w:space="0" w:color="auto"/>
            <w:bottom w:val="none" w:sz="0" w:space="0" w:color="auto"/>
            <w:right w:val="none" w:sz="0" w:space="0" w:color="auto"/>
          </w:divBdr>
          <w:divsChild>
            <w:div w:id="635068346">
              <w:marLeft w:val="0"/>
              <w:marRight w:val="0"/>
              <w:marTop w:val="0"/>
              <w:marBottom w:val="0"/>
              <w:divBdr>
                <w:top w:val="none" w:sz="0" w:space="0" w:color="auto"/>
                <w:left w:val="none" w:sz="0" w:space="0" w:color="auto"/>
                <w:bottom w:val="none" w:sz="0" w:space="0" w:color="auto"/>
                <w:right w:val="none" w:sz="0" w:space="0" w:color="auto"/>
              </w:divBdr>
              <w:divsChild>
                <w:div w:id="1442266034">
                  <w:marLeft w:val="0"/>
                  <w:marRight w:val="0"/>
                  <w:marTop w:val="0"/>
                  <w:marBottom w:val="0"/>
                  <w:divBdr>
                    <w:top w:val="none" w:sz="0" w:space="0" w:color="auto"/>
                    <w:left w:val="none" w:sz="0" w:space="0" w:color="auto"/>
                    <w:bottom w:val="none" w:sz="0" w:space="0" w:color="auto"/>
                    <w:right w:val="none" w:sz="0" w:space="0" w:color="auto"/>
                  </w:divBdr>
                  <w:divsChild>
                    <w:div w:id="139535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041321">
      <w:bodyDiv w:val="1"/>
      <w:marLeft w:val="0"/>
      <w:marRight w:val="0"/>
      <w:marTop w:val="0"/>
      <w:marBottom w:val="0"/>
      <w:divBdr>
        <w:top w:val="none" w:sz="0" w:space="0" w:color="auto"/>
        <w:left w:val="none" w:sz="0" w:space="0" w:color="auto"/>
        <w:bottom w:val="none" w:sz="0" w:space="0" w:color="auto"/>
        <w:right w:val="none" w:sz="0" w:space="0" w:color="auto"/>
      </w:divBdr>
    </w:div>
    <w:div w:id="1794984280">
      <w:bodyDiv w:val="1"/>
      <w:marLeft w:val="0"/>
      <w:marRight w:val="0"/>
      <w:marTop w:val="0"/>
      <w:marBottom w:val="0"/>
      <w:divBdr>
        <w:top w:val="none" w:sz="0" w:space="0" w:color="auto"/>
        <w:left w:val="none" w:sz="0" w:space="0" w:color="auto"/>
        <w:bottom w:val="none" w:sz="0" w:space="0" w:color="auto"/>
        <w:right w:val="none" w:sz="0" w:space="0" w:color="auto"/>
      </w:divBdr>
      <w:divsChild>
        <w:div w:id="511602041">
          <w:marLeft w:val="0"/>
          <w:marRight w:val="0"/>
          <w:marTop w:val="0"/>
          <w:marBottom w:val="0"/>
          <w:divBdr>
            <w:top w:val="none" w:sz="0" w:space="0" w:color="auto"/>
            <w:left w:val="none" w:sz="0" w:space="0" w:color="auto"/>
            <w:bottom w:val="none" w:sz="0" w:space="0" w:color="auto"/>
            <w:right w:val="none" w:sz="0" w:space="0" w:color="auto"/>
          </w:divBdr>
          <w:divsChild>
            <w:div w:id="1419403708">
              <w:marLeft w:val="0"/>
              <w:marRight w:val="0"/>
              <w:marTop w:val="0"/>
              <w:marBottom w:val="0"/>
              <w:divBdr>
                <w:top w:val="none" w:sz="0" w:space="0" w:color="auto"/>
                <w:left w:val="none" w:sz="0" w:space="0" w:color="auto"/>
                <w:bottom w:val="none" w:sz="0" w:space="0" w:color="auto"/>
                <w:right w:val="none" w:sz="0" w:space="0" w:color="auto"/>
              </w:divBdr>
              <w:divsChild>
                <w:div w:id="326978290">
                  <w:marLeft w:val="0"/>
                  <w:marRight w:val="0"/>
                  <w:marTop w:val="0"/>
                  <w:marBottom w:val="0"/>
                  <w:divBdr>
                    <w:top w:val="none" w:sz="0" w:space="0" w:color="auto"/>
                    <w:left w:val="none" w:sz="0" w:space="0" w:color="auto"/>
                    <w:bottom w:val="none" w:sz="0" w:space="0" w:color="auto"/>
                    <w:right w:val="none" w:sz="0" w:space="0" w:color="auto"/>
                  </w:divBdr>
                  <w:divsChild>
                    <w:div w:id="367605768">
                      <w:marLeft w:val="0"/>
                      <w:marRight w:val="0"/>
                      <w:marTop w:val="0"/>
                      <w:marBottom w:val="0"/>
                      <w:divBdr>
                        <w:top w:val="none" w:sz="0" w:space="0" w:color="auto"/>
                        <w:left w:val="none" w:sz="0" w:space="0" w:color="auto"/>
                        <w:bottom w:val="none" w:sz="0" w:space="0" w:color="auto"/>
                        <w:right w:val="none" w:sz="0" w:space="0" w:color="auto"/>
                      </w:divBdr>
                      <w:divsChild>
                        <w:div w:id="12157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414638">
      <w:bodyDiv w:val="1"/>
      <w:marLeft w:val="0"/>
      <w:marRight w:val="0"/>
      <w:marTop w:val="0"/>
      <w:marBottom w:val="0"/>
      <w:divBdr>
        <w:top w:val="none" w:sz="0" w:space="0" w:color="auto"/>
        <w:left w:val="none" w:sz="0" w:space="0" w:color="auto"/>
        <w:bottom w:val="none" w:sz="0" w:space="0" w:color="auto"/>
        <w:right w:val="none" w:sz="0" w:space="0" w:color="auto"/>
      </w:divBdr>
    </w:div>
    <w:div w:id="1927376683">
      <w:bodyDiv w:val="1"/>
      <w:marLeft w:val="0"/>
      <w:marRight w:val="0"/>
      <w:marTop w:val="0"/>
      <w:marBottom w:val="0"/>
      <w:divBdr>
        <w:top w:val="none" w:sz="0" w:space="0" w:color="auto"/>
        <w:left w:val="none" w:sz="0" w:space="0" w:color="auto"/>
        <w:bottom w:val="none" w:sz="0" w:space="0" w:color="auto"/>
        <w:right w:val="none" w:sz="0" w:space="0" w:color="auto"/>
      </w:divBdr>
      <w:divsChild>
        <w:div w:id="1165978067">
          <w:marLeft w:val="0"/>
          <w:marRight w:val="0"/>
          <w:marTop w:val="0"/>
          <w:marBottom w:val="0"/>
          <w:divBdr>
            <w:top w:val="none" w:sz="0" w:space="0" w:color="auto"/>
            <w:left w:val="none" w:sz="0" w:space="0" w:color="auto"/>
            <w:bottom w:val="none" w:sz="0" w:space="0" w:color="auto"/>
            <w:right w:val="none" w:sz="0" w:space="0" w:color="auto"/>
          </w:divBdr>
          <w:divsChild>
            <w:div w:id="1549146756">
              <w:marLeft w:val="0"/>
              <w:marRight w:val="0"/>
              <w:marTop w:val="0"/>
              <w:marBottom w:val="0"/>
              <w:divBdr>
                <w:top w:val="none" w:sz="0" w:space="0" w:color="auto"/>
                <w:left w:val="none" w:sz="0" w:space="0" w:color="auto"/>
                <w:bottom w:val="none" w:sz="0" w:space="0" w:color="auto"/>
                <w:right w:val="none" w:sz="0" w:space="0" w:color="auto"/>
              </w:divBdr>
              <w:divsChild>
                <w:div w:id="113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20445">
      <w:bodyDiv w:val="1"/>
      <w:marLeft w:val="0"/>
      <w:marRight w:val="0"/>
      <w:marTop w:val="0"/>
      <w:marBottom w:val="0"/>
      <w:divBdr>
        <w:top w:val="none" w:sz="0" w:space="0" w:color="auto"/>
        <w:left w:val="none" w:sz="0" w:space="0" w:color="auto"/>
        <w:bottom w:val="none" w:sz="0" w:space="0" w:color="auto"/>
        <w:right w:val="none" w:sz="0" w:space="0" w:color="auto"/>
      </w:divBdr>
    </w:div>
    <w:div w:id="2083679741">
      <w:bodyDiv w:val="1"/>
      <w:marLeft w:val="0"/>
      <w:marRight w:val="0"/>
      <w:marTop w:val="0"/>
      <w:marBottom w:val="0"/>
      <w:divBdr>
        <w:top w:val="none" w:sz="0" w:space="0" w:color="auto"/>
        <w:left w:val="none" w:sz="0" w:space="0" w:color="auto"/>
        <w:bottom w:val="none" w:sz="0" w:space="0" w:color="auto"/>
        <w:right w:val="none" w:sz="0" w:space="0" w:color="auto"/>
      </w:divBdr>
    </w:div>
    <w:div w:id="2087531582">
      <w:bodyDiv w:val="1"/>
      <w:marLeft w:val="0"/>
      <w:marRight w:val="0"/>
      <w:marTop w:val="0"/>
      <w:marBottom w:val="0"/>
      <w:divBdr>
        <w:top w:val="none" w:sz="0" w:space="0" w:color="auto"/>
        <w:left w:val="none" w:sz="0" w:space="0" w:color="auto"/>
        <w:bottom w:val="none" w:sz="0" w:space="0" w:color="auto"/>
        <w:right w:val="none" w:sz="0" w:space="0" w:color="auto"/>
      </w:divBdr>
    </w:div>
    <w:div w:id="212769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g"/><Relationship Id="rId34" Type="http://schemas.openxmlformats.org/officeDocument/2006/relationships/hyperlink" Target="http://www.climax.cz/gardena-100?ps=43" TargetMode="External"/><Relationship Id="rId42" Type="http://schemas.openxmlformats.org/officeDocument/2006/relationships/hyperlink" Target="http://www.minirol.cz/../kategorie_produktu/20-predokenni_rolety" TargetMode="External"/><Relationship Id="rId47" Type="http://schemas.openxmlformats.org/officeDocument/2006/relationships/hyperlink" Target="http://www.minirol.cz/kategorie_produktu/10-site_proti_hmyzu" TargetMode="External"/><Relationship Id="rId50" Type="http://schemas.openxmlformats.org/officeDocument/2006/relationships/hyperlink" Target="http://www.climax.cz/venkovni-rolety" TargetMode="External"/><Relationship Id="rId55" Type="http://schemas.openxmlformats.org/officeDocument/2006/relationships/image" Target="media/image23.jpeg"/><Relationship Id="rId63" Type="http://schemas.openxmlformats.org/officeDocument/2006/relationships/hyperlink" Target="http://www.climax.cz/files/files/naseptavace/venkovni_zaluzie/vental/new1.jpg" TargetMode="External"/><Relationship Id="rId68" Type="http://schemas.openxmlformats.org/officeDocument/2006/relationships/hyperlink" Target="http://www.climax.cz/files/files/naseptavace/venkovni_zaluzie/noval/new1.jpg" TargetMode="External"/><Relationship Id="rId76" Type="http://schemas.openxmlformats.org/officeDocument/2006/relationships/hyperlink" Target="http://www.climax.cz/venkovni-zaluzie?z=2&amp;ps=&amp;id=20&amp;kalkulace=" TargetMode="External"/><Relationship Id="rId84" Type="http://schemas.openxmlformats.org/officeDocument/2006/relationships/hyperlink" Target="http://www.climax.cz/protal" TargetMode="External"/><Relationship Id="rId89" Type="http://schemas.openxmlformats.org/officeDocument/2006/relationships/image" Target="media/image30.jpeg"/><Relationship Id="rId97" Type="http://schemas.openxmlformats.org/officeDocument/2006/relationships/fontTable" Target="fontTable.xml"/><Relationship Id="rId7" Type="http://schemas.openxmlformats.org/officeDocument/2006/relationships/hyperlink" Target="http://www.climax.cz/dima?ps=11" TargetMode="External"/><Relationship Id="rId71" Type="http://schemas.openxmlformats.org/officeDocument/2006/relationships/hyperlink" Target="http://www.climax.cz/venkovni-zaluzie?z=2&amp;ps=&amp;id=69&amp;kalkulace=" TargetMode="External"/><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yperlink" Target="http://www.climax.cz/prima-t?ps=11" TargetMode="External"/><Relationship Id="rId29" Type="http://schemas.openxmlformats.org/officeDocument/2006/relationships/image" Target="media/image11.jpeg"/><Relationship Id="rId11" Type="http://schemas.openxmlformats.org/officeDocument/2006/relationships/hyperlink" Target="http://www.climax.cz/files/files/naseptavace/markyzy/noveta_plus/2.jpg" TargetMode="External"/><Relationship Id="rId24" Type="http://schemas.openxmlformats.org/officeDocument/2006/relationships/image" Target="media/image8.jpg"/><Relationship Id="rId32" Type="http://schemas.openxmlformats.org/officeDocument/2006/relationships/image" Target="media/image13.jpg"/><Relationship Id="rId37" Type="http://schemas.openxmlformats.org/officeDocument/2006/relationships/image" Target="media/image16.jpeg"/><Relationship Id="rId40" Type="http://schemas.openxmlformats.org/officeDocument/2006/relationships/hyperlink" Target="http://www.minirol.cz/kategorie_produktu/14-rolety" TargetMode="External"/><Relationship Id="rId45" Type="http://schemas.openxmlformats.org/officeDocument/2006/relationships/image" Target="media/image18.png"/><Relationship Id="rId53" Type="http://schemas.openxmlformats.org/officeDocument/2006/relationships/image" Target="media/image22.jpeg"/><Relationship Id="rId58" Type="http://schemas.openxmlformats.org/officeDocument/2006/relationships/image" Target="media/image24.jpeg"/><Relationship Id="rId66" Type="http://schemas.openxmlformats.org/officeDocument/2006/relationships/image" Target="media/image25.jpeg"/><Relationship Id="rId74" Type="http://schemas.openxmlformats.org/officeDocument/2006/relationships/hyperlink" Target="http://www.climax.cz/files/files/naseptavace/venkovni_zaluzie/z70/1.jpg" TargetMode="External"/><Relationship Id="rId79" Type="http://schemas.openxmlformats.org/officeDocument/2006/relationships/hyperlink" Target="http://www.climax.cz/files/files/naseptavace/venkovni_zaluzie/f80/1.jpg" TargetMode="External"/><Relationship Id="rId87" Type="http://schemas.openxmlformats.org/officeDocument/2006/relationships/hyperlink" Target="http://www.climax.cz/files/files/naseptavace/venkovni_zaluzie/protal/5.jpg" TargetMode="External"/><Relationship Id="rId5" Type="http://schemas.openxmlformats.org/officeDocument/2006/relationships/webSettings" Target="webSettings.xml"/><Relationship Id="rId61" Type="http://schemas.openxmlformats.org/officeDocument/2006/relationships/hyperlink" Target="http://www.climax.cz/files/files/naseptavace/venkovni_zaluzie/vental/new7.jpg" TargetMode="External"/><Relationship Id="rId82" Type="http://schemas.openxmlformats.org/officeDocument/2006/relationships/hyperlink" Target="http://www.climax.cz/venkovni-zaluzie?z=2&amp;ps=&amp;id=178&amp;kalkulace=" TargetMode="External"/><Relationship Id="rId90" Type="http://schemas.openxmlformats.org/officeDocument/2006/relationships/image" Target="media/image31.png"/><Relationship Id="rId95" Type="http://schemas.openxmlformats.org/officeDocument/2006/relationships/image" Target="media/image36.jpg"/><Relationship Id="rId19" Type="http://schemas.openxmlformats.org/officeDocument/2006/relationships/hyperlink" Target="http://www.climax.cz/files/files/naseptavace/markyzy/scrigno/3a.jpg" TargetMode="External"/><Relationship Id="rId14" Type="http://schemas.openxmlformats.org/officeDocument/2006/relationships/image" Target="media/image4.jpeg"/><Relationship Id="rId22" Type="http://schemas.openxmlformats.org/officeDocument/2006/relationships/hyperlink" Target="http://www.climax.cz/segno?ps=12" TargetMode="External"/><Relationship Id="rId27" Type="http://schemas.openxmlformats.org/officeDocument/2006/relationships/image" Target="media/image10.jpg"/><Relationship Id="rId30" Type="http://schemas.openxmlformats.org/officeDocument/2006/relationships/image" Target="media/image12.jpeg"/><Relationship Id="rId35" Type="http://schemas.openxmlformats.org/officeDocument/2006/relationships/image" Target="media/image15.jpg"/><Relationship Id="rId43" Type="http://schemas.openxmlformats.org/officeDocument/2006/relationships/hyperlink" Target="http://www.minirol.cz/kategorie_produktu/10-site_proti_hmyzu" TargetMode="External"/><Relationship Id="rId48" Type="http://schemas.openxmlformats.org/officeDocument/2006/relationships/image" Target="media/image19.jpeg"/><Relationship Id="rId56" Type="http://schemas.openxmlformats.org/officeDocument/2006/relationships/hyperlink" Target="http://www.climax.cz/venkovni-zaluzie-c-80" TargetMode="External"/><Relationship Id="rId64" Type="http://schemas.openxmlformats.org/officeDocument/2006/relationships/hyperlink" Target="http://www.climax.cz/files/files/naseptavace/venkovni_zaluzie/vental/new3.jpg" TargetMode="External"/><Relationship Id="rId69" Type="http://schemas.openxmlformats.org/officeDocument/2006/relationships/hyperlink" Target="http://www.climax.cz/files/files/naseptavace/venkovni_zaluzie/z70/1.jpg" TargetMode="External"/><Relationship Id="rId77" Type="http://schemas.openxmlformats.org/officeDocument/2006/relationships/image" Target="media/image27.jpeg"/><Relationship Id="rId8" Type="http://schemas.openxmlformats.org/officeDocument/2006/relationships/hyperlink" Target="http://www.climax.cz/dima-350?ps=11" TargetMode="External"/><Relationship Id="rId51" Type="http://schemas.openxmlformats.org/officeDocument/2006/relationships/hyperlink" Target="http://www.minirol.cz/rolety" TargetMode="External"/><Relationship Id="rId72" Type="http://schemas.openxmlformats.org/officeDocument/2006/relationships/image" Target="media/image26.jpeg"/><Relationship Id="rId80" Type="http://schemas.openxmlformats.org/officeDocument/2006/relationships/hyperlink" Target="http://www.climax.cz/files/files/naseptavace/venkovni_zaluzie/f80/3.jpg" TargetMode="External"/><Relationship Id="rId85" Type="http://schemas.openxmlformats.org/officeDocument/2006/relationships/hyperlink" Target="http://www.climax.cz/files/files/naseptavace/venkovni_zaluzie/protal/3.jpg" TargetMode="External"/><Relationship Id="rId93" Type="http://schemas.openxmlformats.org/officeDocument/2006/relationships/image" Target="media/image34.jp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hyperlink" Target="http://www.climax.cz/kaseta?ps=12" TargetMode="External"/><Relationship Id="rId33" Type="http://schemas.openxmlformats.org/officeDocument/2006/relationships/image" Target="media/image14.jpeg"/><Relationship Id="rId38" Type="http://schemas.openxmlformats.org/officeDocument/2006/relationships/hyperlink" Target="http://www.climax.cz/wenga?ps=43" TargetMode="External"/><Relationship Id="rId46" Type="http://schemas.openxmlformats.org/officeDocument/2006/relationships/hyperlink" Target="http://www.minirol.cz/kategorie_produktu/20-predokenni_rolety" TargetMode="External"/><Relationship Id="rId59" Type="http://schemas.openxmlformats.org/officeDocument/2006/relationships/hyperlink" Target="http://www.climax.cz/venkovni-zaluzie-c-80-vental" TargetMode="External"/><Relationship Id="rId67" Type="http://schemas.openxmlformats.org/officeDocument/2006/relationships/hyperlink" Target="http://www.climax.cz/venkovni-zaluzie-z-90-noval" TargetMode="External"/><Relationship Id="rId20" Type="http://schemas.openxmlformats.org/officeDocument/2006/relationships/hyperlink" Target="http://www.climax.cz/files/files/naseptavace/markyzy/scrigno/1a.jpg" TargetMode="External"/><Relationship Id="rId41" Type="http://schemas.openxmlformats.org/officeDocument/2006/relationships/hyperlink" Target="http://www.minirol.cz/kategorie_produktu/20-predokenni_rolety" TargetMode="External"/><Relationship Id="rId54" Type="http://schemas.openxmlformats.org/officeDocument/2006/relationships/hyperlink" Target="http://www.climax.cz/venkovni-zaluzie-c-60" TargetMode="External"/><Relationship Id="rId62" Type="http://schemas.openxmlformats.org/officeDocument/2006/relationships/hyperlink" Target="http://www.climax.cz/files/files/naseptavace/venkovni_zaluzie/vental/new6.jpg" TargetMode="External"/><Relationship Id="rId70" Type="http://schemas.openxmlformats.org/officeDocument/2006/relationships/hyperlink" Target="http://www.climax.cz/files/files/naseptavace/venkovni_zaluzie/z70/2.jpg" TargetMode="External"/><Relationship Id="rId75" Type="http://schemas.openxmlformats.org/officeDocument/2006/relationships/hyperlink" Target="http://www.climax.cz/files/files/naseptavace/venkovni_zaluzie/z70/2.jpg" TargetMode="External"/><Relationship Id="rId83" Type="http://schemas.openxmlformats.org/officeDocument/2006/relationships/image" Target="media/image28.jpeg"/><Relationship Id="rId88" Type="http://schemas.openxmlformats.org/officeDocument/2006/relationships/image" Target="media/image29.jpeg"/><Relationship Id="rId91" Type="http://schemas.openxmlformats.org/officeDocument/2006/relationships/image" Target="media/image32.jpeg"/><Relationship Id="rId96"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hyperlink" Target="http://www.climax.cz/files/files/naseptavace/markyzy/segno/1.jpg" TargetMode="External"/><Relationship Id="rId28" Type="http://schemas.openxmlformats.org/officeDocument/2006/relationships/hyperlink" Target="http://www.climax.cz/noveta-box?ps=12" TargetMode="External"/><Relationship Id="rId36" Type="http://schemas.openxmlformats.org/officeDocument/2006/relationships/hyperlink" Target="http://www.climax.cz/gardena-300?ps=43" TargetMode="External"/><Relationship Id="rId49" Type="http://schemas.openxmlformats.org/officeDocument/2006/relationships/image" Target="media/image20.jpeg"/><Relationship Id="rId57" Type="http://schemas.openxmlformats.org/officeDocument/2006/relationships/hyperlink" Target="http://www.climax.cz/venkovni-zaluzie?z=2&amp;ps=&amp;id=199&amp;kalkulace=" TargetMode="External"/><Relationship Id="rId10" Type="http://schemas.openxmlformats.org/officeDocument/2006/relationships/hyperlink" Target="http://www.climax.cz/noveta-plus?ps=11" TargetMode="External"/><Relationship Id="rId31" Type="http://schemas.openxmlformats.org/officeDocument/2006/relationships/hyperlink" Target="http://www.climax.cz/prima-box?ps=12"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hyperlink" Target="http://www.climax.cz/files/files/naseptavace/venkovni_zaluzie/vental/new2.jpg" TargetMode="External"/><Relationship Id="rId65" Type="http://schemas.openxmlformats.org/officeDocument/2006/relationships/hyperlink" Target="http://www.climax.cz/venkovni-zaluzie?z=2&amp;ps=&amp;id=198&amp;kalkulace=" TargetMode="External"/><Relationship Id="rId73" Type="http://schemas.openxmlformats.org/officeDocument/2006/relationships/hyperlink" Target="http://www.climax.cz/venkovni-zaluzie-z-70" TargetMode="External"/><Relationship Id="rId78" Type="http://schemas.openxmlformats.org/officeDocument/2006/relationships/hyperlink" Target="http://www.climax.cz/venkovni-zaluzie-f-80" TargetMode="External"/><Relationship Id="rId81" Type="http://schemas.openxmlformats.org/officeDocument/2006/relationships/hyperlink" Target="http://www.climax.cz/files/files/naseptavace/venkovni_zaluzie/f80/4.jpg" TargetMode="External"/><Relationship Id="rId86" Type="http://schemas.openxmlformats.org/officeDocument/2006/relationships/hyperlink" Target="http://www.climax.cz/files/files/naseptavace/venkovni_zaluzie/protal/4.jpg" TargetMode="External"/><Relationship Id="rId9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limax.cz/klasik?ps=11" TargetMode="External"/><Relationship Id="rId18" Type="http://schemas.openxmlformats.org/officeDocument/2006/relationships/hyperlink" Target="http://www.climax.cz/scrigno?ps=12" TargetMode="External"/><Relationship Id="rId39" Type="http://schemas.openxmlformats.org/officeDocument/2006/relationships/hyperlink" Target="http://www.minirol.cz/kategorie_produktu/20-predokenni_rolety"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6CACF-B6C3-4308-A168-5191754AF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2692</TotalTime>
  <Pages>15</Pages>
  <Words>2703</Words>
  <Characters>15954</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PALA CB</cp:lastModifiedBy>
  <cp:revision>3</cp:revision>
  <cp:lastPrinted>2010-01-28T23:58:00Z</cp:lastPrinted>
  <dcterms:created xsi:type="dcterms:W3CDTF">2012-03-02T07:08:00Z</dcterms:created>
  <dcterms:modified xsi:type="dcterms:W3CDTF">2016-10-30T16:39:00Z</dcterms:modified>
</cp:coreProperties>
</file>